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32" w:rsidRDefault="00CC7F32" w:rsidP="00BF783B">
      <w:pPr>
        <w:pStyle w:val="Titre"/>
        <w:jc w:val="left"/>
        <w:rPr>
          <w:rFonts w:ascii="Trebuchet MS" w:hAnsi="Trebuchet MS"/>
          <w:color w:val="FF9900"/>
          <w:sz w:val="28"/>
          <w:szCs w:val="28"/>
          <w:u w:val="none"/>
        </w:rPr>
      </w:pPr>
    </w:p>
    <w:p w:rsidR="006B5555" w:rsidRDefault="006B5555" w:rsidP="006B5555">
      <w:pPr>
        <w:pStyle w:val="Titre"/>
        <w:tabs>
          <w:tab w:val="center" w:pos="5103"/>
          <w:tab w:val="right" w:pos="10348"/>
        </w:tabs>
        <w:ind w:right="-143"/>
        <w:jc w:val="left"/>
        <w:rPr>
          <w:rFonts w:ascii="Trebuchet MS" w:hAnsi="Trebuchet MS"/>
          <w:b w:val="0"/>
          <w:i/>
          <w:color w:val="336699"/>
          <w:sz w:val="18"/>
          <w:szCs w:val="18"/>
          <w:u w:val="none"/>
        </w:rPr>
      </w:pPr>
    </w:p>
    <w:p w:rsidR="000C064C" w:rsidRPr="001F3C62" w:rsidRDefault="006567DE" w:rsidP="006B5555">
      <w:pPr>
        <w:pStyle w:val="Titre"/>
        <w:tabs>
          <w:tab w:val="center" w:pos="5103"/>
          <w:tab w:val="right" w:pos="10348"/>
        </w:tabs>
        <w:spacing w:line="360" w:lineRule="auto"/>
        <w:ind w:right="-142"/>
        <w:jc w:val="left"/>
        <w:rPr>
          <w:rFonts w:ascii="Trebuchet MS" w:hAnsi="Trebuchet MS"/>
          <w:b w:val="0"/>
          <w:color w:val="00A6CE"/>
          <w:sz w:val="18"/>
          <w:szCs w:val="18"/>
          <w:u w:val="none"/>
        </w:rPr>
      </w:pPr>
      <w:r w:rsidRPr="001F3C62">
        <w:rPr>
          <w:rFonts w:ascii="Trebuchet MS" w:hAnsi="Trebuchet MS"/>
          <w:b w:val="0"/>
          <w:i/>
          <w:color w:val="00A6CE"/>
          <w:sz w:val="18"/>
          <w:szCs w:val="18"/>
          <w:u w:val="none"/>
        </w:rPr>
        <w:t>À</w:t>
      </w:r>
      <w:r w:rsidR="00D616FB" w:rsidRPr="001F3C62">
        <w:rPr>
          <w:rFonts w:ascii="Trebuchet MS" w:hAnsi="Trebuchet MS"/>
          <w:b w:val="0"/>
          <w:i/>
          <w:color w:val="00A6CE"/>
          <w:sz w:val="18"/>
          <w:szCs w:val="18"/>
          <w:u w:val="none"/>
        </w:rPr>
        <w:t xml:space="preserve"> transmettre à la DTPAS de votre </w:t>
      </w:r>
      <w:r w:rsidR="00C17704" w:rsidRPr="001F3C62">
        <w:rPr>
          <w:rFonts w:ascii="Trebuchet MS" w:hAnsi="Trebuchet MS"/>
          <w:b w:val="0"/>
          <w:i/>
          <w:color w:val="00A6CE"/>
          <w:sz w:val="18"/>
          <w:szCs w:val="18"/>
          <w:u w:val="none"/>
        </w:rPr>
        <w:t xml:space="preserve">territoire </w:t>
      </w:r>
      <w:r w:rsidR="00D616FB" w:rsidRPr="001F3C62">
        <w:rPr>
          <w:rFonts w:ascii="Trebuchet MS" w:hAnsi="Trebuchet MS"/>
          <w:b w:val="0"/>
          <w:i/>
          <w:color w:val="00A6CE"/>
          <w:sz w:val="18"/>
          <w:szCs w:val="18"/>
          <w:u w:val="none"/>
        </w:rPr>
        <w:t xml:space="preserve"> (coordonnées en  annexe)</w:t>
      </w:r>
    </w:p>
    <w:p w:rsidR="00D910CF" w:rsidRDefault="00D910CF" w:rsidP="00D910CF">
      <w:pPr>
        <w:jc w:val="both"/>
        <w:rPr>
          <w:rFonts w:ascii="Calibri" w:eastAsia="Batang" w:hAnsi="Calibri" w:cs="Lucida Sans Unicode"/>
          <w:szCs w:val="24"/>
        </w:rPr>
      </w:pPr>
    </w:p>
    <w:p w:rsidR="00D910CF" w:rsidRPr="00273239" w:rsidRDefault="00D910CF" w:rsidP="00D910CF">
      <w:pPr>
        <w:jc w:val="both"/>
        <w:rPr>
          <w:rFonts w:ascii="Calibri" w:eastAsia="Batang" w:hAnsi="Calibri" w:cs="Lucida Sans Unicode"/>
          <w:szCs w:val="24"/>
        </w:rPr>
      </w:pPr>
      <w:r w:rsidRPr="00273239">
        <w:rPr>
          <w:rFonts w:ascii="Calibri" w:eastAsia="Batang" w:hAnsi="Calibri" w:cs="Lucida Sans Unicode"/>
          <w:szCs w:val="24"/>
        </w:rPr>
        <w:t xml:space="preserve">Structure porteuse de l’action : </w:t>
      </w:r>
    </w:p>
    <w:p w:rsidR="00D910CF" w:rsidRPr="00273239" w:rsidRDefault="00D910CF" w:rsidP="00D910CF">
      <w:pPr>
        <w:jc w:val="both"/>
        <w:rPr>
          <w:rFonts w:ascii="Calibri" w:eastAsia="Batang" w:hAnsi="Calibri" w:cs="Lucida Sans Unicode"/>
          <w:szCs w:val="24"/>
        </w:rPr>
      </w:pPr>
    </w:p>
    <w:p w:rsidR="00D910CF" w:rsidRPr="00273239" w:rsidRDefault="00D910CF" w:rsidP="00D910CF">
      <w:pPr>
        <w:jc w:val="both"/>
        <w:rPr>
          <w:rFonts w:ascii="Calibri" w:eastAsia="Batang" w:hAnsi="Calibri" w:cs="Lucida Sans Unicode"/>
          <w:szCs w:val="24"/>
        </w:rPr>
      </w:pPr>
      <w:r w:rsidRPr="00273239">
        <w:rPr>
          <w:rFonts w:ascii="Calibri" w:eastAsia="Batang" w:hAnsi="Calibri" w:cs="Lucida Sans Unicode"/>
          <w:szCs w:val="24"/>
        </w:rPr>
        <w:t>Adresse :</w:t>
      </w:r>
    </w:p>
    <w:p w:rsidR="00D910CF" w:rsidRPr="00273239" w:rsidRDefault="00D910CF" w:rsidP="00D910CF">
      <w:pPr>
        <w:jc w:val="both"/>
        <w:rPr>
          <w:rFonts w:ascii="Calibri" w:eastAsia="Batang" w:hAnsi="Calibri" w:cs="Lucida Sans Unicode"/>
          <w:szCs w:val="24"/>
        </w:rPr>
      </w:pPr>
      <w:r w:rsidRPr="00273239">
        <w:rPr>
          <w:rFonts w:ascii="Calibri" w:eastAsia="Batang" w:hAnsi="Calibri" w:cs="Lucida Sans Unicode"/>
          <w:szCs w:val="24"/>
        </w:rPr>
        <w:t xml:space="preserve">CP :                    Ville : </w:t>
      </w:r>
    </w:p>
    <w:p w:rsidR="00D910CF" w:rsidRPr="00273239" w:rsidRDefault="00D910CF" w:rsidP="00D910CF">
      <w:pPr>
        <w:jc w:val="both"/>
        <w:rPr>
          <w:rFonts w:ascii="Calibri" w:eastAsia="Batang" w:hAnsi="Calibri" w:cs="Lucida Sans Unicode"/>
          <w:szCs w:val="24"/>
        </w:rPr>
      </w:pPr>
    </w:p>
    <w:p w:rsidR="00D910CF" w:rsidRPr="00273239" w:rsidRDefault="002A66D3" w:rsidP="00D910CF">
      <w:pPr>
        <w:jc w:val="both"/>
        <w:rPr>
          <w:rFonts w:ascii="Calibri" w:eastAsia="Batang" w:hAnsi="Calibri" w:cs="Lucida Sans Unicode"/>
          <w:szCs w:val="24"/>
        </w:rPr>
      </w:pPr>
      <w:r>
        <w:rPr>
          <w:rFonts w:ascii="Calibri" w:eastAsia="Batang" w:hAnsi="Calibri" w:cs="Lucida Sans Unicode"/>
          <w:szCs w:val="24"/>
        </w:rPr>
        <w:t xml:space="preserve">Personne à contacter (nom / </w:t>
      </w:r>
      <w:r w:rsidR="00D910CF" w:rsidRPr="00273239">
        <w:rPr>
          <w:rFonts w:ascii="Calibri" w:eastAsia="Batang" w:hAnsi="Calibri" w:cs="Lucida Sans Unicode"/>
          <w:szCs w:val="24"/>
        </w:rPr>
        <w:t>tél</w:t>
      </w:r>
      <w:r>
        <w:rPr>
          <w:rFonts w:ascii="Calibri" w:eastAsia="Batang" w:hAnsi="Calibri" w:cs="Lucida Sans Unicode"/>
          <w:szCs w:val="24"/>
        </w:rPr>
        <w:t xml:space="preserve"> / mail</w:t>
      </w:r>
      <w:r w:rsidR="00D910CF" w:rsidRPr="00273239">
        <w:rPr>
          <w:rFonts w:ascii="Calibri" w:eastAsia="Batang" w:hAnsi="Calibri" w:cs="Lucida Sans Unicode"/>
          <w:szCs w:val="24"/>
        </w:rPr>
        <w:t xml:space="preserve">) : </w:t>
      </w:r>
    </w:p>
    <w:p w:rsidR="00D910CF" w:rsidRPr="00273239" w:rsidRDefault="00D910CF" w:rsidP="00D910CF">
      <w:pPr>
        <w:pBdr>
          <w:bottom w:val="single" w:sz="6" w:space="1" w:color="auto"/>
        </w:pBdr>
        <w:jc w:val="both"/>
        <w:rPr>
          <w:rFonts w:ascii="Calibri" w:eastAsia="Batang" w:hAnsi="Calibri" w:cs="Lucida Sans Unicode"/>
          <w:b/>
          <w:szCs w:val="24"/>
        </w:rPr>
      </w:pPr>
    </w:p>
    <w:p w:rsidR="00D910CF" w:rsidRPr="00273239" w:rsidRDefault="00D910CF" w:rsidP="00D910CF">
      <w:pPr>
        <w:jc w:val="both"/>
        <w:rPr>
          <w:rFonts w:ascii="Calibri" w:hAnsi="Calibri"/>
          <w:szCs w:val="24"/>
        </w:rPr>
      </w:pP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 xml:space="preserve">Titre du projet : </w:t>
      </w:r>
    </w:p>
    <w:p w:rsidR="00D910CF" w:rsidRPr="00273239" w:rsidRDefault="00D910CF" w:rsidP="00D910CF">
      <w:pPr>
        <w:pBdr>
          <w:bottom w:val="single" w:sz="6" w:space="1" w:color="auto"/>
        </w:pBd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0"/>
          <w:numId w:val="8"/>
        </w:numPr>
        <w:jc w:val="both"/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b/>
          <w:szCs w:val="24"/>
        </w:rPr>
        <w:t>Conformité de l’action avec le projet présenté</w:t>
      </w:r>
      <w:r w:rsidRPr="00273239">
        <w:rPr>
          <w:rFonts w:ascii="Calibri" w:hAnsi="Calibri" w:cs="Lucida Sans Unicode"/>
          <w:szCs w:val="24"/>
        </w:rPr>
        <w:t> : préciser et justifier les éventuelles adaptations opérées par rapport aux objectifs et modalités d’action de départ.</w:t>
      </w:r>
    </w:p>
    <w:p w:rsidR="00D910CF" w:rsidRPr="00273239" w:rsidRDefault="00D910CF" w:rsidP="00D910CF">
      <w:pPr>
        <w:ind w:left="360"/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1"/>
          <w:numId w:val="6"/>
        </w:numPr>
        <w:jc w:val="both"/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Rappel des objectifs visés</w:t>
      </w: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1"/>
          <w:numId w:val="6"/>
        </w:numPr>
        <w:jc w:val="both"/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Rappel des modalités d’action</w:t>
      </w:r>
    </w:p>
    <w:p w:rsidR="00D910CF" w:rsidRPr="00273239" w:rsidRDefault="00D910CF" w:rsidP="00D910CF">
      <w:pPr>
        <w:ind w:left="708"/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Les objectifs de départ ont-ils été réajustés au cours de l’action ?</w:t>
      </w: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 xml:space="preserve">Les modalités de mise en œuvre (organisation, déroulement, calendrier, encadrement…) ont-elles été respectées ? </w:t>
      </w: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Cette méthode a-t-elle permis la bonne réalisation du projet ?</w:t>
      </w:r>
    </w:p>
    <w:p w:rsidR="00D910CF" w:rsidRDefault="00D910CF" w:rsidP="00D910CF">
      <w:pPr>
        <w:rPr>
          <w:rFonts w:ascii="Calibri" w:hAnsi="Calibri" w:cs="Lucida Sans Unicode"/>
          <w:szCs w:val="24"/>
        </w:rPr>
      </w:pPr>
    </w:p>
    <w:p w:rsidR="00C02709" w:rsidRPr="00273239" w:rsidRDefault="00C02709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0"/>
          <w:numId w:val="8"/>
        </w:numPr>
        <w:rPr>
          <w:rFonts w:ascii="Calibri" w:hAnsi="Calibri" w:cs="Lucida Sans Unicode"/>
          <w:b/>
          <w:szCs w:val="24"/>
        </w:rPr>
      </w:pPr>
      <w:r w:rsidRPr="00273239">
        <w:rPr>
          <w:rFonts w:ascii="Calibri" w:hAnsi="Calibri" w:cs="Lucida Sans Unicode"/>
          <w:b/>
          <w:szCs w:val="24"/>
        </w:rPr>
        <w:t>Evaluation du partenariat</w:t>
      </w:r>
    </w:p>
    <w:p w:rsidR="00D910CF" w:rsidRPr="00273239" w:rsidRDefault="00D910CF" w:rsidP="00D910CF">
      <w:pPr>
        <w:ind w:left="360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0"/>
          <w:numId w:val="9"/>
        </w:num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Décrire le partenariat mis en place : comment celui-ci s’est-il formalisé ?</w:t>
      </w: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Default="00D910CF" w:rsidP="00D910CF">
      <w:pPr>
        <w:numPr>
          <w:ilvl w:val="0"/>
          <w:numId w:val="9"/>
        </w:numPr>
        <w:jc w:val="both"/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Analyser la plus-value du partenariat dans la mise en place de l’action : celui-ci a-t-il permis la mise en place de relais dans l’accompagnement des jeunes ? Ce partenariat se poursuit-il au-delà de la mise en p</w:t>
      </w:r>
      <w:r>
        <w:rPr>
          <w:rFonts w:ascii="Calibri" w:hAnsi="Calibri" w:cs="Lucida Sans Unicode"/>
          <w:szCs w:val="24"/>
        </w:rPr>
        <w:t>lace de l’action ponctuelle ?</w:t>
      </w:r>
    </w:p>
    <w:p w:rsidR="00F12E93" w:rsidRPr="00273239" w:rsidRDefault="00F12E93" w:rsidP="00F12E93">
      <w:pPr>
        <w:ind w:left="360"/>
        <w:jc w:val="both"/>
        <w:rPr>
          <w:rFonts w:ascii="Calibri" w:hAnsi="Calibri" w:cs="Lucida Sans Unicode"/>
          <w:szCs w:val="24"/>
        </w:rPr>
      </w:pPr>
    </w:p>
    <w:p w:rsidR="00B12F45" w:rsidRDefault="00B12F45" w:rsidP="00655030">
      <w:pPr>
        <w:tabs>
          <w:tab w:val="left" w:pos="4820"/>
        </w:tabs>
        <w:ind w:right="282"/>
        <w:jc w:val="both"/>
        <w:rPr>
          <w:rFonts w:ascii="Lucida Sans Unicode" w:hAnsi="Lucida Sans Unicode" w:cs="Lucida Sans Unicode"/>
          <w:szCs w:val="24"/>
        </w:rPr>
      </w:pPr>
    </w:p>
    <w:p w:rsidR="00D910CF" w:rsidRPr="00273239" w:rsidRDefault="00D910CF" w:rsidP="00D910CF">
      <w:pPr>
        <w:numPr>
          <w:ilvl w:val="0"/>
          <w:numId w:val="8"/>
        </w:numPr>
        <w:rPr>
          <w:rFonts w:ascii="Calibri" w:hAnsi="Calibri" w:cs="Lucida Sans Unicode"/>
          <w:b/>
          <w:szCs w:val="24"/>
        </w:rPr>
      </w:pPr>
      <w:r w:rsidRPr="00273239">
        <w:rPr>
          <w:rFonts w:ascii="Calibri" w:hAnsi="Calibri" w:cs="Lucida Sans Unicode"/>
          <w:b/>
          <w:szCs w:val="24"/>
        </w:rPr>
        <w:lastRenderedPageBreak/>
        <w:t>Le public</w:t>
      </w: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 xml:space="preserve">Nombre de jeunes ayant suivi l’action dans sa totalité : </w:t>
      </w: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don</w:t>
      </w:r>
      <w:r w:rsidR="002B60EE">
        <w:rPr>
          <w:rFonts w:ascii="Calibri" w:hAnsi="Calibri" w:cs="Lucida Sans Unicode"/>
          <w:szCs w:val="24"/>
        </w:rPr>
        <w:t>t</w:t>
      </w:r>
      <w:r w:rsidRPr="00273239">
        <w:rPr>
          <w:rFonts w:ascii="Calibri" w:hAnsi="Calibri" w:cs="Lucida Sans Unicode"/>
          <w:szCs w:val="24"/>
        </w:rPr>
        <w:t xml:space="preserve"> filles :</w:t>
      </w: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dont garçons :</w:t>
      </w: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Au vu des objectifs de l’action, identifier de manière globale sa plus-value dans le cadre du parcours d’insertion des bénéficiaires (</w:t>
      </w:r>
      <w:r w:rsidR="00B35C7A">
        <w:rPr>
          <w:rFonts w:ascii="Calibri" w:hAnsi="Calibri" w:cs="Lucida Sans Unicode"/>
          <w:i/>
          <w:szCs w:val="24"/>
        </w:rPr>
        <w:t>reprise</w:t>
      </w:r>
      <w:r w:rsidRPr="00273239">
        <w:rPr>
          <w:rFonts w:ascii="Calibri" w:hAnsi="Calibri" w:cs="Lucida Sans Unicode"/>
          <w:i/>
          <w:szCs w:val="24"/>
        </w:rPr>
        <w:t xml:space="preserve"> des éléments décrits dans le tableau d’évaluation individuelle)</w:t>
      </w: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Nombre de sorties positives :</w:t>
      </w:r>
    </w:p>
    <w:p w:rsidR="00D910CF" w:rsidRPr="00273239" w:rsidRDefault="00D910CF" w:rsidP="00D910CF">
      <w:pPr>
        <w:numPr>
          <w:ilvl w:val="0"/>
          <w:numId w:val="6"/>
        </w:num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insertion professionnelle</w:t>
      </w:r>
      <w:r w:rsidR="00B35C7A">
        <w:rPr>
          <w:rFonts w:ascii="Calibri" w:hAnsi="Calibri" w:cs="Lucida Sans Unicode"/>
          <w:szCs w:val="24"/>
        </w:rPr>
        <w:t xml:space="preserve"> (</w:t>
      </w:r>
      <w:proofErr w:type="spellStart"/>
      <w:r w:rsidR="00B35C7A">
        <w:rPr>
          <w:rFonts w:ascii="Calibri" w:hAnsi="Calibri" w:cs="Lucida Sans Unicode"/>
          <w:szCs w:val="24"/>
        </w:rPr>
        <w:t>Ins</w:t>
      </w:r>
      <w:proofErr w:type="spellEnd"/>
      <w:r w:rsidR="00B35C7A">
        <w:rPr>
          <w:rFonts w:ascii="Calibri" w:hAnsi="Calibri" w:cs="Lucida Sans Unicode"/>
          <w:szCs w:val="24"/>
        </w:rPr>
        <w:t>. Pro.)</w:t>
      </w:r>
      <w:r w:rsidRPr="00273239">
        <w:rPr>
          <w:rFonts w:ascii="Calibri" w:hAnsi="Calibri" w:cs="Lucida Sans Unicode"/>
          <w:szCs w:val="24"/>
        </w:rPr>
        <w:t> :</w:t>
      </w:r>
    </w:p>
    <w:p w:rsidR="00D910CF" w:rsidRPr="00273239" w:rsidRDefault="00D910CF" w:rsidP="00D910CF">
      <w:pPr>
        <w:numPr>
          <w:ilvl w:val="1"/>
          <w:numId w:val="6"/>
        </w:num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obtention d’un CDI</w:t>
      </w:r>
      <w:r w:rsidR="005A4E52">
        <w:rPr>
          <w:rFonts w:ascii="Calibri" w:hAnsi="Calibri" w:cs="Lucida Sans Unicode"/>
          <w:szCs w:val="24"/>
        </w:rPr>
        <w:t> :</w:t>
      </w:r>
      <w:r w:rsidRPr="00273239">
        <w:rPr>
          <w:rFonts w:ascii="Calibri" w:hAnsi="Calibri" w:cs="Lucida Sans Unicode"/>
          <w:szCs w:val="24"/>
        </w:rPr>
        <w:tab/>
      </w:r>
      <w:r w:rsidR="005A4E52">
        <w:rPr>
          <w:rFonts w:ascii="Calibri" w:hAnsi="Calibri" w:cs="Lucida Sans Unicode"/>
          <w:szCs w:val="24"/>
        </w:rPr>
        <w:tab/>
      </w:r>
      <w:r w:rsidRPr="00273239">
        <w:rPr>
          <w:rFonts w:ascii="Calibri" w:hAnsi="Calibri" w:cs="Lucida Sans Unicode"/>
          <w:szCs w:val="24"/>
        </w:rPr>
        <w:tab/>
      </w:r>
      <w:r w:rsidRPr="00273239">
        <w:rPr>
          <w:rFonts w:ascii="Calibri" w:hAnsi="Calibri" w:cs="Lucida Sans Unicode"/>
          <w:szCs w:val="24"/>
        </w:rPr>
        <w:tab/>
      </w:r>
      <w:r w:rsidRPr="00273239">
        <w:rPr>
          <w:rFonts w:ascii="Calibri" w:hAnsi="Calibri" w:cs="Lucida Sans Unicode"/>
          <w:szCs w:val="24"/>
        </w:rPr>
        <w:tab/>
      </w:r>
    </w:p>
    <w:p w:rsidR="00D910CF" w:rsidRPr="00273239" w:rsidRDefault="005A4E52" w:rsidP="00D910CF">
      <w:pPr>
        <w:numPr>
          <w:ilvl w:val="1"/>
          <w:numId w:val="6"/>
        </w:numPr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obtention d’un CDD :</w:t>
      </w:r>
      <w:r w:rsidR="00D910CF" w:rsidRPr="00273239">
        <w:rPr>
          <w:rFonts w:ascii="Calibri" w:hAnsi="Calibri" w:cs="Lucida Sans Unicode"/>
          <w:szCs w:val="24"/>
        </w:rPr>
        <w:tab/>
      </w:r>
      <w:r>
        <w:rPr>
          <w:rFonts w:ascii="Calibri" w:hAnsi="Calibri" w:cs="Lucida Sans Unicode"/>
          <w:szCs w:val="24"/>
        </w:rPr>
        <w:tab/>
      </w:r>
      <w:r w:rsidR="00D910CF" w:rsidRPr="00273239">
        <w:rPr>
          <w:rFonts w:ascii="Calibri" w:hAnsi="Calibri" w:cs="Lucida Sans Unicode"/>
          <w:szCs w:val="24"/>
        </w:rPr>
        <w:tab/>
      </w:r>
      <w:r w:rsidR="00D910CF" w:rsidRPr="00273239">
        <w:rPr>
          <w:rFonts w:ascii="Calibri" w:hAnsi="Calibri" w:cs="Lucida Sans Unicode"/>
          <w:szCs w:val="24"/>
        </w:rPr>
        <w:tab/>
      </w:r>
    </w:p>
    <w:p w:rsidR="00D910CF" w:rsidRPr="00273239" w:rsidRDefault="005A4E52" w:rsidP="00D910CF">
      <w:pPr>
        <w:numPr>
          <w:ilvl w:val="1"/>
          <w:numId w:val="6"/>
        </w:numPr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obtention d’un emploi aidé :</w:t>
      </w:r>
      <w:r w:rsidR="00D910CF" w:rsidRPr="00273239">
        <w:rPr>
          <w:rFonts w:ascii="Calibri" w:hAnsi="Calibri" w:cs="Lucida Sans Unicode"/>
          <w:szCs w:val="24"/>
        </w:rPr>
        <w:tab/>
      </w:r>
      <w:r w:rsidR="00D910CF" w:rsidRPr="00273239">
        <w:rPr>
          <w:rFonts w:ascii="Calibri" w:hAnsi="Calibri" w:cs="Lucida Sans Unicode"/>
          <w:szCs w:val="24"/>
        </w:rPr>
        <w:tab/>
      </w:r>
    </w:p>
    <w:p w:rsidR="00D910CF" w:rsidRPr="00273239" w:rsidRDefault="005A4E52" w:rsidP="00D910CF">
      <w:pPr>
        <w:numPr>
          <w:ilvl w:val="1"/>
          <w:numId w:val="6"/>
        </w:numPr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autres (préciser) :</w:t>
      </w:r>
      <w:r>
        <w:rPr>
          <w:rFonts w:ascii="Calibri" w:hAnsi="Calibri" w:cs="Lucida Sans Unicode"/>
          <w:szCs w:val="24"/>
        </w:rPr>
        <w:tab/>
      </w:r>
      <w:r>
        <w:rPr>
          <w:rFonts w:ascii="Calibri" w:hAnsi="Calibri" w:cs="Lucida Sans Unicode"/>
          <w:szCs w:val="24"/>
        </w:rPr>
        <w:tab/>
      </w:r>
      <w:r w:rsidR="00D910CF" w:rsidRPr="00273239">
        <w:rPr>
          <w:rFonts w:ascii="Calibri" w:hAnsi="Calibri" w:cs="Lucida Sans Unicode"/>
          <w:szCs w:val="24"/>
        </w:rPr>
        <w:tab/>
      </w:r>
      <w:r w:rsidR="00D910CF" w:rsidRPr="00273239">
        <w:rPr>
          <w:rFonts w:ascii="Calibri" w:hAnsi="Calibri" w:cs="Lucida Sans Unicode"/>
          <w:szCs w:val="24"/>
        </w:rPr>
        <w:tab/>
      </w:r>
      <w:r w:rsidR="00D910CF" w:rsidRPr="00273239">
        <w:rPr>
          <w:rFonts w:ascii="Calibri" w:hAnsi="Calibri" w:cs="Lucida Sans Unicode"/>
          <w:szCs w:val="24"/>
        </w:rPr>
        <w:tab/>
      </w:r>
    </w:p>
    <w:p w:rsidR="00D910CF" w:rsidRPr="00273239" w:rsidRDefault="00D910CF" w:rsidP="00D910CF">
      <w:pPr>
        <w:ind w:left="1080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0"/>
          <w:numId w:val="6"/>
        </w:num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 xml:space="preserve">insertion </w:t>
      </w:r>
      <w:proofErr w:type="spellStart"/>
      <w:r w:rsidRPr="00273239">
        <w:rPr>
          <w:rFonts w:ascii="Calibri" w:hAnsi="Calibri" w:cs="Lucida Sans Unicode"/>
          <w:szCs w:val="24"/>
        </w:rPr>
        <w:t>pré-professionnelle</w:t>
      </w:r>
      <w:proofErr w:type="spellEnd"/>
      <w:r w:rsidRPr="00273239">
        <w:rPr>
          <w:rFonts w:ascii="Calibri" w:hAnsi="Calibri" w:cs="Lucida Sans Unicode"/>
          <w:szCs w:val="24"/>
        </w:rPr>
        <w:t> </w:t>
      </w:r>
      <w:r w:rsidR="00B35C7A">
        <w:rPr>
          <w:rFonts w:ascii="Calibri" w:hAnsi="Calibri" w:cs="Lucida Sans Unicode"/>
          <w:szCs w:val="24"/>
        </w:rPr>
        <w:t>(</w:t>
      </w:r>
      <w:proofErr w:type="spellStart"/>
      <w:r w:rsidR="00B35C7A">
        <w:rPr>
          <w:rFonts w:ascii="Calibri" w:hAnsi="Calibri" w:cs="Lucida Sans Unicode"/>
          <w:szCs w:val="24"/>
        </w:rPr>
        <w:t>Ins</w:t>
      </w:r>
      <w:proofErr w:type="spellEnd"/>
      <w:r w:rsidR="00B35C7A">
        <w:rPr>
          <w:rFonts w:ascii="Calibri" w:hAnsi="Calibri" w:cs="Lucida Sans Unicode"/>
          <w:szCs w:val="24"/>
        </w:rPr>
        <w:t xml:space="preserve">. </w:t>
      </w:r>
      <w:proofErr w:type="spellStart"/>
      <w:r w:rsidR="00B35C7A">
        <w:rPr>
          <w:rFonts w:ascii="Calibri" w:hAnsi="Calibri" w:cs="Lucida Sans Unicode"/>
          <w:szCs w:val="24"/>
        </w:rPr>
        <w:t>PPro</w:t>
      </w:r>
      <w:proofErr w:type="spellEnd"/>
      <w:r w:rsidR="00B35C7A">
        <w:rPr>
          <w:rFonts w:ascii="Calibri" w:hAnsi="Calibri" w:cs="Lucida Sans Unicode"/>
          <w:szCs w:val="24"/>
        </w:rPr>
        <w:t xml:space="preserve">.) </w:t>
      </w:r>
      <w:r w:rsidRPr="00273239">
        <w:rPr>
          <w:rFonts w:ascii="Calibri" w:hAnsi="Calibri" w:cs="Lucida Sans Unicode"/>
          <w:szCs w:val="24"/>
        </w:rPr>
        <w:t>:</w:t>
      </w:r>
    </w:p>
    <w:p w:rsidR="00D910CF" w:rsidRPr="00273239" w:rsidRDefault="00D910CF" w:rsidP="00D910CF">
      <w:pPr>
        <w:numPr>
          <w:ilvl w:val="1"/>
          <w:numId w:val="6"/>
        </w:num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inscription dans une formation</w:t>
      </w:r>
      <w:r w:rsidR="005A52D4">
        <w:rPr>
          <w:rFonts w:ascii="Calibri" w:hAnsi="Calibri" w:cs="Lucida Sans Unicode"/>
          <w:szCs w:val="24"/>
        </w:rPr>
        <w:t xml:space="preserve"> : </w:t>
      </w:r>
      <w:r w:rsidR="005A52D4">
        <w:rPr>
          <w:rFonts w:ascii="Calibri" w:hAnsi="Calibri" w:cs="Lucida Sans Unicode"/>
          <w:szCs w:val="24"/>
        </w:rPr>
        <w:tab/>
      </w:r>
      <w:r w:rsidR="005A52D4">
        <w:rPr>
          <w:rFonts w:ascii="Calibri" w:hAnsi="Calibri" w:cs="Lucida Sans Unicode"/>
          <w:szCs w:val="24"/>
        </w:rPr>
        <w:tab/>
      </w:r>
      <w:r w:rsidRPr="00273239">
        <w:rPr>
          <w:rFonts w:ascii="Calibri" w:hAnsi="Calibri" w:cs="Lucida Sans Unicode"/>
          <w:szCs w:val="24"/>
        </w:rPr>
        <w:tab/>
      </w:r>
      <w:r w:rsidRPr="00273239">
        <w:rPr>
          <w:rFonts w:ascii="Calibri" w:hAnsi="Calibri" w:cs="Lucida Sans Unicode"/>
          <w:szCs w:val="24"/>
        </w:rPr>
        <w:tab/>
      </w:r>
    </w:p>
    <w:p w:rsidR="00D910CF" w:rsidRPr="00273239" w:rsidRDefault="005A52D4" w:rsidP="00D910CF">
      <w:pPr>
        <w:numPr>
          <w:ilvl w:val="1"/>
          <w:numId w:val="6"/>
        </w:numPr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obtention d’un stage</w:t>
      </w:r>
      <w:r>
        <w:rPr>
          <w:rFonts w:ascii="Calibri" w:hAnsi="Calibri" w:cs="Lucida Sans Unicode"/>
          <w:szCs w:val="24"/>
        </w:rPr>
        <w:tab/>
        <w:t xml:space="preserve">: </w:t>
      </w:r>
      <w:r>
        <w:rPr>
          <w:rFonts w:ascii="Calibri" w:hAnsi="Calibri" w:cs="Lucida Sans Unicode"/>
          <w:szCs w:val="24"/>
        </w:rPr>
        <w:tab/>
      </w:r>
      <w:r>
        <w:rPr>
          <w:rFonts w:ascii="Calibri" w:hAnsi="Calibri" w:cs="Lucida Sans Unicode"/>
          <w:szCs w:val="24"/>
        </w:rPr>
        <w:tab/>
      </w:r>
      <w:r>
        <w:rPr>
          <w:rFonts w:ascii="Calibri" w:hAnsi="Calibri" w:cs="Lucida Sans Unicode"/>
          <w:szCs w:val="24"/>
        </w:rPr>
        <w:tab/>
      </w:r>
      <w:r w:rsidR="00D910CF" w:rsidRPr="00273239">
        <w:rPr>
          <w:rFonts w:ascii="Calibri" w:hAnsi="Calibri" w:cs="Lucida Sans Unicode"/>
          <w:szCs w:val="24"/>
        </w:rPr>
        <w:tab/>
      </w:r>
    </w:p>
    <w:p w:rsidR="00D910CF" w:rsidRDefault="00D910CF" w:rsidP="00D910CF">
      <w:pPr>
        <w:numPr>
          <w:ilvl w:val="1"/>
          <w:numId w:val="6"/>
        </w:num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construction d’un projet professionnel</w:t>
      </w:r>
      <w:r w:rsidR="005A52D4">
        <w:rPr>
          <w:rFonts w:ascii="Calibri" w:hAnsi="Calibri" w:cs="Lucida Sans Unicode"/>
          <w:szCs w:val="24"/>
        </w:rPr>
        <w:t xml:space="preserve"> : </w:t>
      </w:r>
      <w:r w:rsidR="005A52D4">
        <w:rPr>
          <w:rFonts w:ascii="Calibri" w:hAnsi="Calibri" w:cs="Lucida Sans Unicode"/>
          <w:szCs w:val="24"/>
        </w:rPr>
        <w:tab/>
      </w:r>
      <w:r w:rsidRPr="00273239">
        <w:rPr>
          <w:rFonts w:ascii="Calibri" w:hAnsi="Calibri" w:cs="Lucida Sans Unicode"/>
          <w:szCs w:val="24"/>
        </w:rPr>
        <w:t xml:space="preserve"> </w:t>
      </w:r>
    </w:p>
    <w:p w:rsidR="00D910CF" w:rsidRPr="00273239" w:rsidRDefault="00D910CF" w:rsidP="00D910CF">
      <w:pPr>
        <w:ind w:left="1080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0"/>
          <w:numId w:val="6"/>
        </w:num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insertion sociale </w:t>
      </w:r>
      <w:r w:rsidR="00B35C7A">
        <w:rPr>
          <w:rFonts w:ascii="Calibri" w:hAnsi="Calibri" w:cs="Lucida Sans Unicode"/>
          <w:szCs w:val="24"/>
        </w:rPr>
        <w:t>(</w:t>
      </w:r>
      <w:proofErr w:type="spellStart"/>
      <w:r w:rsidR="00B35C7A">
        <w:rPr>
          <w:rFonts w:ascii="Calibri" w:hAnsi="Calibri" w:cs="Lucida Sans Unicode"/>
          <w:szCs w:val="24"/>
        </w:rPr>
        <w:t>Ins</w:t>
      </w:r>
      <w:proofErr w:type="spellEnd"/>
      <w:r w:rsidR="00B35C7A">
        <w:rPr>
          <w:rFonts w:ascii="Calibri" w:hAnsi="Calibri" w:cs="Lucida Sans Unicode"/>
          <w:szCs w:val="24"/>
        </w:rPr>
        <w:t xml:space="preserve">. Soc.) </w:t>
      </w:r>
      <w:r w:rsidRPr="00273239">
        <w:rPr>
          <w:rFonts w:ascii="Calibri" w:hAnsi="Calibri" w:cs="Lucida Sans Unicode"/>
          <w:szCs w:val="24"/>
        </w:rPr>
        <w:t xml:space="preserve">: </w:t>
      </w:r>
      <w:r w:rsidRPr="00273239">
        <w:rPr>
          <w:rFonts w:ascii="Calibri" w:hAnsi="Calibri" w:cs="Lucida Sans Unicode"/>
          <w:szCs w:val="24"/>
        </w:rPr>
        <w:tab/>
      </w:r>
    </w:p>
    <w:p w:rsidR="00D910CF" w:rsidRPr="00273239" w:rsidRDefault="00D910CF" w:rsidP="00D910CF">
      <w:pPr>
        <w:numPr>
          <w:ilvl w:val="1"/>
          <w:numId w:val="6"/>
        </w:num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dynamisation, remobilisation</w:t>
      </w:r>
    </w:p>
    <w:p w:rsidR="00D910CF" w:rsidRPr="00273239" w:rsidRDefault="00D910CF" w:rsidP="00D910CF">
      <w:pPr>
        <w:numPr>
          <w:ilvl w:val="1"/>
          <w:numId w:val="6"/>
        </w:num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citoyenneté</w:t>
      </w:r>
    </w:p>
    <w:p w:rsidR="00D910CF" w:rsidRPr="00273239" w:rsidRDefault="00D910CF" w:rsidP="00D910CF">
      <w:pPr>
        <w:numPr>
          <w:ilvl w:val="1"/>
          <w:numId w:val="6"/>
        </w:num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résolution des problèmes de santé</w:t>
      </w:r>
    </w:p>
    <w:p w:rsidR="00D910CF" w:rsidRPr="00273239" w:rsidRDefault="00D910CF" w:rsidP="00D910CF">
      <w:pPr>
        <w:numPr>
          <w:ilvl w:val="1"/>
          <w:numId w:val="6"/>
        </w:num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>résolution des problèmes de logement</w:t>
      </w: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numPr>
          <w:ilvl w:val="0"/>
          <w:numId w:val="8"/>
        </w:numPr>
        <w:rPr>
          <w:rFonts w:ascii="Calibri" w:hAnsi="Calibri" w:cs="Lucida Sans Unicode"/>
          <w:b/>
          <w:szCs w:val="24"/>
        </w:rPr>
      </w:pPr>
      <w:r w:rsidRPr="00273239">
        <w:rPr>
          <w:rFonts w:ascii="Calibri" w:hAnsi="Calibri" w:cs="Lucida Sans Unicode"/>
          <w:b/>
          <w:szCs w:val="24"/>
        </w:rPr>
        <w:t>Suivi de l’action </w:t>
      </w:r>
    </w:p>
    <w:p w:rsidR="00D910CF" w:rsidRPr="00273239" w:rsidRDefault="00D910CF" w:rsidP="00D910CF">
      <w:pPr>
        <w:ind w:left="360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 xml:space="preserve">Quelle connaissance a la structure des suites à moyen terme de l’action mise en place. Un suivi a-t-il été organisé ? un partenaire mobilisé ? </w:t>
      </w: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rPr>
          <w:rFonts w:ascii="Calibri" w:hAnsi="Calibri" w:cs="Lucida Sans Unicode"/>
          <w:szCs w:val="24"/>
          <w:u w:val="single"/>
        </w:rPr>
      </w:pPr>
      <w:r w:rsidRPr="00273239">
        <w:rPr>
          <w:rFonts w:ascii="Calibri" w:hAnsi="Calibri" w:cs="Lucida Sans Unicode"/>
          <w:szCs w:val="24"/>
          <w:u w:val="single"/>
        </w:rPr>
        <w:t>Pièces à joindre :</w:t>
      </w: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rPr>
          <w:rFonts w:ascii="Calibri" w:hAnsi="Calibri" w:cs="Lucida Sans Unicode"/>
          <w:i/>
          <w:szCs w:val="24"/>
        </w:rPr>
      </w:pPr>
      <w:r w:rsidRPr="00273239">
        <w:rPr>
          <w:rFonts w:ascii="Calibri" w:hAnsi="Calibri" w:cs="Lucida Sans Unicode"/>
          <w:szCs w:val="24"/>
        </w:rPr>
        <w:t>* le tableau récapitulatif d’évaluation de l’action sur le parcours des bénéficiaires</w:t>
      </w:r>
    </w:p>
    <w:p w:rsidR="00D910CF" w:rsidRPr="00273239" w:rsidRDefault="00D910CF" w:rsidP="00D910CF">
      <w:pPr>
        <w:ind w:left="360"/>
        <w:rPr>
          <w:rFonts w:ascii="Calibri" w:hAnsi="Calibri" w:cs="Lucida Sans Unicode"/>
          <w:szCs w:val="24"/>
        </w:rPr>
      </w:pPr>
    </w:p>
    <w:p w:rsidR="00D910CF" w:rsidRDefault="00D910CF" w:rsidP="00D910CF">
      <w:pPr>
        <w:tabs>
          <w:tab w:val="left" w:pos="4820"/>
        </w:tabs>
        <w:ind w:right="282"/>
        <w:rPr>
          <w:rFonts w:ascii="Lucida Sans Unicode" w:hAnsi="Lucida Sans Unicode" w:cs="Lucida Sans Unicode"/>
          <w:szCs w:val="24"/>
        </w:rPr>
        <w:sectPr w:rsidR="00D910CF" w:rsidSect="00570E76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567" w:bottom="851" w:left="992" w:header="425" w:footer="454" w:gutter="0"/>
          <w:cols w:space="720"/>
          <w:titlePg/>
        </w:sectPr>
      </w:pPr>
      <w:r w:rsidRPr="00273239">
        <w:rPr>
          <w:rFonts w:ascii="Calibri" w:hAnsi="Calibri" w:cs="Lucida Sans Unicode"/>
          <w:szCs w:val="24"/>
        </w:rPr>
        <w:t>* le bilan financier de l’action</w:t>
      </w:r>
    </w:p>
    <w:p w:rsidR="00C7723B" w:rsidRPr="00D74AC7" w:rsidRDefault="00C7723B" w:rsidP="00C7723B">
      <w:pPr>
        <w:ind w:left="1134" w:right="964"/>
        <w:jc w:val="center"/>
        <w:rPr>
          <w:rFonts w:ascii="Calibri" w:hAnsi="Calibri" w:cs="Lucida Sans Unicode"/>
          <w:b/>
          <w:szCs w:val="24"/>
          <w:u w:val="single"/>
        </w:rPr>
      </w:pPr>
      <w:r w:rsidRPr="00D74AC7">
        <w:rPr>
          <w:rFonts w:ascii="Calibri" w:hAnsi="Calibri" w:cs="Lucida Sans Unicode"/>
          <w:b/>
          <w:szCs w:val="24"/>
          <w:u w:val="single"/>
        </w:rPr>
        <w:lastRenderedPageBreak/>
        <w:t>EVALUATION de l’action sur le parcours des bénéficiaires</w:t>
      </w:r>
    </w:p>
    <w:p w:rsidR="00C7723B" w:rsidRPr="00D74AC7" w:rsidRDefault="00C7723B" w:rsidP="00C7723B">
      <w:pPr>
        <w:ind w:left="1134" w:right="964"/>
        <w:rPr>
          <w:rFonts w:ascii="Calibri" w:hAnsi="Calibri" w:cs="Lucida Sans Unicode"/>
          <w:szCs w:val="24"/>
        </w:rPr>
      </w:pPr>
    </w:p>
    <w:p w:rsidR="00C7723B" w:rsidRPr="00D74AC7" w:rsidRDefault="00C7723B" w:rsidP="00C7723B">
      <w:pPr>
        <w:ind w:left="1134" w:right="964"/>
        <w:rPr>
          <w:rFonts w:ascii="Calibri" w:hAnsi="Calibri" w:cs="Lucida Sans Unicode"/>
          <w:szCs w:val="24"/>
        </w:rPr>
      </w:pPr>
    </w:p>
    <w:tbl>
      <w:tblPr>
        <w:tblW w:w="4755" w:type="pct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3495"/>
        <w:gridCol w:w="3214"/>
        <w:gridCol w:w="3355"/>
        <w:gridCol w:w="3507"/>
      </w:tblGrid>
      <w:tr w:rsidR="00C7723B" w:rsidRPr="00F14437" w:rsidTr="00F14437">
        <w:tc>
          <w:tcPr>
            <w:tcW w:w="550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jc w:val="center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2200" w:type="pct"/>
            <w:gridSpan w:val="2"/>
            <w:shd w:val="clear" w:color="auto" w:fill="auto"/>
          </w:tcPr>
          <w:p w:rsidR="00C7723B" w:rsidRPr="00F14437" w:rsidRDefault="00C7723B" w:rsidP="00F14437">
            <w:pPr>
              <w:ind w:left="1134" w:right="964"/>
              <w:jc w:val="center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A l’entrée dans l’action</w:t>
            </w:r>
          </w:p>
        </w:tc>
        <w:tc>
          <w:tcPr>
            <w:tcW w:w="2250" w:type="pct"/>
            <w:gridSpan w:val="2"/>
            <w:shd w:val="clear" w:color="auto" w:fill="auto"/>
          </w:tcPr>
          <w:p w:rsidR="00C7723B" w:rsidRPr="00F14437" w:rsidRDefault="00C7723B" w:rsidP="00F14437">
            <w:pPr>
              <w:ind w:left="1134" w:right="964"/>
              <w:jc w:val="center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A l’issue de l’action</w:t>
            </w:r>
          </w:p>
        </w:tc>
      </w:tr>
      <w:tr w:rsidR="00C7723B" w:rsidRPr="00F14437" w:rsidTr="00F14437">
        <w:tc>
          <w:tcPr>
            <w:tcW w:w="550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jc w:val="center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C7723B" w:rsidRPr="00F14437" w:rsidRDefault="00C7723B" w:rsidP="00F14437">
            <w:pPr>
              <w:ind w:right="964"/>
              <w:jc w:val="center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 xml:space="preserve"> Potentialités</w:t>
            </w:r>
          </w:p>
          <w:p w:rsidR="00C7723B" w:rsidRPr="00F14437" w:rsidRDefault="00C7723B" w:rsidP="00F14437">
            <w:pPr>
              <w:ind w:left="1134" w:right="964"/>
              <w:jc w:val="center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(1)</w:t>
            </w:r>
          </w:p>
        </w:tc>
        <w:tc>
          <w:tcPr>
            <w:tcW w:w="1054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jc w:val="center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Obstacles</w:t>
            </w:r>
          </w:p>
          <w:p w:rsidR="00C7723B" w:rsidRPr="00F14437" w:rsidRDefault="00C7723B" w:rsidP="00F14437">
            <w:pPr>
              <w:ind w:left="1134" w:right="964"/>
              <w:jc w:val="center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(2)</w:t>
            </w:r>
          </w:p>
        </w:tc>
        <w:tc>
          <w:tcPr>
            <w:tcW w:w="1100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jc w:val="center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Plus-value de l’action</w:t>
            </w:r>
          </w:p>
          <w:p w:rsidR="00C7723B" w:rsidRPr="00F14437" w:rsidRDefault="00C7723B" w:rsidP="00F14437">
            <w:pPr>
              <w:ind w:left="1134" w:right="964"/>
              <w:jc w:val="center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(3)</w:t>
            </w:r>
          </w:p>
        </w:tc>
        <w:tc>
          <w:tcPr>
            <w:tcW w:w="1150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jc w:val="center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Relais / suivi du parcours</w:t>
            </w:r>
          </w:p>
        </w:tc>
      </w:tr>
      <w:tr w:rsidR="00C7723B" w:rsidRPr="001F3C62" w:rsidTr="00F14437">
        <w:tc>
          <w:tcPr>
            <w:tcW w:w="550" w:type="pct"/>
            <w:shd w:val="clear" w:color="auto" w:fill="auto"/>
            <w:vAlign w:val="center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1</w:t>
            </w: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Ins.Soc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</w:tc>
        <w:tc>
          <w:tcPr>
            <w:tcW w:w="1150" w:type="pct"/>
            <w:shd w:val="clear" w:color="auto" w:fill="auto"/>
          </w:tcPr>
          <w:p w:rsidR="00C7723B" w:rsidRPr="001F3C62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  <w:lang w:val="it-IT"/>
              </w:rPr>
            </w:pPr>
          </w:p>
        </w:tc>
      </w:tr>
      <w:tr w:rsidR="00C7723B" w:rsidRPr="001F3C62" w:rsidTr="00F14437">
        <w:tc>
          <w:tcPr>
            <w:tcW w:w="550" w:type="pct"/>
            <w:shd w:val="clear" w:color="auto" w:fill="auto"/>
            <w:vAlign w:val="center"/>
          </w:tcPr>
          <w:p w:rsidR="00C7723B" w:rsidRPr="001F3C62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  <w:lang w:val="it-IT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2</w:t>
            </w: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Ins.Soc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</w:tc>
        <w:tc>
          <w:tcPr>
            <w:tcW w:w="1150" w:type="pct"/>
            <w:shd w:val="clear" w:color="auto" w:fill="auto"/>
          </w:tcPr>
          <w:p w:rsidR="00C7723B" w:rsidRPr="001F3C62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  <w:lang w:val="it-IT"/>
              </w:rPr>
            </w:pPr>
          </w:p>
        </w:tc>
      </w:tr>
      <w:tr w:rsidR="00C7723B" w:rsidRPr="001F3C62" w:rsidTr="00F14437">
        <w:tc>
          <w:tcPr>
            <w:tcW w:w="550" w:type="pct"/>
            <w:shd w:val="clear" w:color="auto" w:fill="auto"/>
            <w:vAlign w:val="center"/>
          </w:tcPr>
          <w:p w:rsidR="00C7723B" w:rsidRPr="001F3C62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  <w:lang w:val="it-IT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3</w:t>
            </w: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Ins.Soc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</w:tc>
        <w:tc>
          <w:tcPr>
            <w:tcW w:w="1150" w:type="pct"/>
            <w:shd w:val="clear" w:color="auto" w:fill="auto"/>
          </w:tcPr>
          <w:p w:rsidR="00C7723B" w:rsidRPr="001F3C62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  <w:lang w:val="it-IT"/>
              </w:rPr>
            </w:pPr>
          </w:p>
        </w:tc>
      </w:tr>
      <w:tr w:rsidR="00C7723B" w:rsidRPr="001F3C62" w:rsidTr="00F14437">
        <w:tc>
          <w:tcPr>
            <w:tcW w:w="550" w:type="pct"/>
            <w:shd w:val="clear" w:color="auto" w:fill="auto"/>
            <w:vAlign w:val="center"/>
          </w:tcPr>
          <w:p w:rsidR="00C7723B" w:rsidRPr="001F3C62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  <w:lang w:val="it-IT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4</w:t>
            </w: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Ins.Soc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</w:tc>
        <w:tc>
          <w:tcPr>
            <w:tcW w:w="1150" w:type="pct"/>
            <w:shd w:val="clear" w:color="auto" w:fill="auto"/>
          </w:tcPr>
          <w:p w:rsidR="00C7723B" w:rsidRPr="001F3C62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  <w:lang w:val="it-IT"/>
              </w:rPr>
            </w:pPr>
          </w:p>
        </w:tc>
      </w:tr>
      <w:tr w:rsidR="00C7723B" w:rsidRPr="001F3C62" w:rsidTr="00F14437">
        <w:tc>
          <w:tcPr>
            <w:tcW w:w="550" w:type="pct"/>
            <w:shd w:val="clear" w:color="auto" w:fill="auto"/>
            <w:vAlign w:val="center"/>
          </w:tcPr>
          <w:p w:rsidR="00C7723B" w:rsidRPr="001F3C62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  <w:lang w:val="it-IT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5</w:t>
            </w: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Ins.Soc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</w:tc>
        <w:tc>
          <w:tcPr>
            <w:tcW w:w="1150" w:type="pct"/>
            <w:shd w:val="clear" w:color="auto" w:fill="auto"/>
          </w:tcPr>
          <w:p w:rsidR="00C7723B" w:rsidRPr="001F3C62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  <w:lang w:val="it-IT"/>
              </w:rPr>
            </w:pPr>
          </w:p>
        </w:tc>
      </w:tr>
      <w:tr w:rsidR="00C7723B" w:rsidRPr="001F3C62" w:rsidTr="00F14437">
        <w:tc>
          <w:tcPr>
            <w:tcW w:w="550" w:type="pct"/>
            <w:shd w:val="clear" w:color="auto" w:fill="auto"/>
            <w:vAlign w:val="center"/>
          </w:tcPr>
          <w:p w:rsidR="00C7723B" w:rsidRPr="001F3C62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  <w:lang w:val="it-IT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  <w:r w:rsidRPr="00F14437">
              <w:rPr>
                <w:rFonts w:ascii="Calibri" w:hAnsi="Calibri" w:cs="Lucida Sans Unicode"/>
                <w:szCs w:val="24"/>
              </w:rPr>
              <w:t>6</w:t>
            </w: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C7723B" w:rsidRPr="00F14437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Ins.PPro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  <w:p w:rsidR="00C7723B" w:rsidRPr="001F3C62" w:rsidRDefault="00C7723B" w:rsidP="00EE605D">
            <w:pPr>
              <w:rPr>
                <w:rFonts w:ascii="Calibri" w:hAnsi="Calibri" w:cs="Lucida Sans Unicode"/>
                <w:lang w:val="it-IT"/>
              </w:rPr>
            </w:pPr>
            <w:proofErr w:type="spellStart"/>
            <w:r w:rsidRPr="001F3C62">
              <w:rPr>
                <w:rFonts w:ascii="Calibri" w:hAnsi="Calibri" w:cs="Lucida Sans Unicode"/>
                <w:lang w:val="it-IT"/>
              </w:rPr>
              <w:t>Ins.Soc</w:t>
            </w:r>
            <w:proofErr w:type="spellEnd"/>
            <w:r w:rsidRPr="001F3C62">
              <w:rPr>
                <w:rFonts w:ascii="Calibri" w:hAnsi="Calibri" w:cs="Lucida Sans Unicode"/>
                <w:lang w:val="it-IT"/>
              </w:rPr>
              <w:t xml:space="preserve"> : </w:t>
            </w:r>
          </w:p>
        </w:tc>
        <w:tc>
          <w:tcPr>
            <w:tcW w:w="1150" w:type="pct"/>
            <w:shd w:val="clear" w:color="auto" w:fill="auto"/>
          </w:tcPr>
          <w:p w:rsidR="00C7723B" w:rsidRPr="001F3C62" w:rsidRDefault="00C7723B" w:rsidP="00F14437">
            <w:pPr>
              <w:ind w:left="1134" w:right="964"/>
              <w:rPr>
                <w:rFonts w:ascii="Calibri" w:hAnsi="Calibri" w:cs="Lucida Sans Unicode"/>
                <w:szCs w:val="24"/>
                <w:lang w:val="it-IT"/>
              </w:rPr>
            </w:pPr>
          </w:p>
        </w:tc>
      </w:tr>
    </w:tbl>
    <w:p w:rsidR="00B12F45" w:rsidRPr="001F3C62" w:rsidRDefault="00B12F45" w:rsidP="00B12F45">
      <w:pPr>
        <w:rPr>
          <w:rFonts w:ascii="Lucida Sans Unicode" w:hAnsi="Lucida Sans Unicode" w:cs="Lucida Sans Unicode"/>
          <w:lang w:val="it-IT"/>
        </w:rPr>
      </w:pPr>
    </w:p>
    <w:p w:rsidR="00C7723B" w:rsidRPr="001F3C62" w:rsidRDefault="00C7723B" w:rsidP="00B12F45">
      <w:pPr>
        <w:rPr>
          <w:rFonts w:ascii="Lucida Sans Unicode" w:hAnsi="Lucida Sans Unicode" w:cs="Lucida Sans Unicode"/>
          <w:lang w:val="it-IT"/>
        </w:rPr>
        <w:sectPr w:rsidR="00C7723B" w:rsidRPr="001F3C62" w:rsidSect="00DC4B21">
          <w:pgSz w:w="16838" w:h="11906" w:orient="landscape"/>
          <w:pgMar w:top="851" w:right="397" w:bottom="851" w:left="397" w:header="709" w:footer="709" w:gutter="0"/>
          <w:cols w:space="708"/>
          <w:docGrid w:linePitch="360"/>
        </w:sectPr>
      </w:pPr>
    </w:p>
    <w:p w:rsidR="00C7723B" w:rsidRPr="00D74AC7" w:rsidRDefault="00C7723B" w:rsidP="00C7723B">
      <w:pPr>
        <w:numPr>
          <w:ilvl w:val="0"/>
          <w:numId w:val="7"/>
        </w:numPr>
        <w:ind w:left="1134" w:right="964"/>
        <w:jc w:val="both"/>
        <w:rPr>
          <w:rFonts w:ascii="Calibri" w:hAnsi="Calibri" w:cs="Lucida Sans Unicode"/>
          <w:szCs w:val="24"/>
        </w:rPr>
      </w:pPr>
      <w:r w:rsidRPr="00D74AC7">
        <w:rPr>
          <w:rFonts w:ascii="Calibri" w:hAnsi="Calibri" w:cs="Lucida Sans Unicode"/>
          <w:szCs w:val="24"/>
        </w:rPr>
        <w:lastRenderedPageBreak/>
        <w:t>Potentialités du jeune à l’entrée dans l’action : atouts personnels mobilisables en vue de l’insertion (désir de mobilité, dynamisme, capacités d’apprentissage, stabilité, attitude positive, projet professionnel prédéfini,…)</w:t>
      </w:r>
      <w:r>
        <w:rPr>
          <w:rFonts w:ascii="Calibri" w:hAnsi="Calibri" w:cs="Lucida Sans Unicode"/>
          <w:szCs w:val="24"/>
        </w:rPr>
        <w:t>.</w:t>
      </w:r>
    </w:p>
    <w:p w:rsidR="00C7723B" w:rsidRPr="00D74AC7" w:rsidRDefault="00C7723B" w:rsidP="00C7723B">
      <w:pPr>
        <w:ind w:left="1134" w:right="964"/>
        <w:jc w:val="both"/>
        <w:rPr>
          <w:rFonts w:ascii="Calibri" w:hAnsi="Calibri" w:cs="Lucida Sans Unicode"/>
          <w:szCs w:val="24"/>
        </w:rPr>
      </w:pPr>
    </w:p>
    <w:p w:rsidR="00C7723B" w:rsidRPr="00D74AC7" w:rsidRDefault="00C7723B" w:rsidP="00C7723B">
      <w:pPr>
        <w:numPr>
          <w:ilvl w:val="0"/>
          <w:numId w:val="7"/>
        </w:numPr>
        <w:ind w:left="1134" w:right="964"/>
        <w:jc w:val="both"/>
        <w:rPr>
          <w:rFonts w:ascii="Calibri" w:hAnsi="Calibri" w:cs="Lucida Sans Unicode"/>
          <w:szCs w:val="24"/>
        </w:rPr>
      </w:pPr>
      <w:r w:rsidRPr="00D74AC7">
        <w:rPr>
          <w:rFonts w:ascii="Calibri" w:hAnsi="Calibri" w:cs="Lucida Sans Unicode"/>
          <w:szCs w:val="24"/>
        </w:rPr>
        <w:t>Obstacles vécus par le jeune à l’entrée dans l’action : freins à l’insertion professionnelle en termes de ressources, de niveau de formation, de problématiques d’ordre social ou personnel</w:t>
      </w:r>
      <w:r>
        <w:rPr>
          <w:rFonts w:ascii="Calibri" w:hAnsi="Calibri" w:cs="Lucida Sans Unicode"/>
          <w:szCs w:val="24"/>
        </w:rPr>
        <w:t>.</w:t>
      </w:r>
    </w:p>
    <w:p w:rsidR="00C7723B" w:rsidRPr="00D74AC7" w:rsidRDefault="00C7723B" w:rsidP="00C7723B">
      <w:pPr>
        <w:ind w:left="1134" w:right="964"/>
        <w:jc w:val="both"/>
        <w:rPr>
          <w:rFonts w:ascii="Calibri" w:hAnsi="Calibri" w:cs="Lucida Sans Unicode"/>
          <w:szCs w:val="24"/>
        </w:rPr>
      </w:pPr>
    </w:p>
    <w:p w:rsidR="00C7723B" w:rsidRPr="00D74AC7" w:rsidRDefault="00C7723B" w:rsidP="00C7723B">
      <w:pPr>
        <w:numPr>
          <w:ilvl w:val="0"/>
          <w:numId w:val="7"/>
        </w:numPr>
        <w:ind w:left="1134" w:right="964"/>
        <w:jc w:val="both"/>
        <w:rPr>
          <w:rFonts w:ascii="Calibri" w:hAnsi="Calibri" w:cs="Lucida Sans Unicode"/>
          <w:szCs w:val="24"/>
        </w:rPr>
      </w:pPr>
      <w:r w:rsidRPr="00D74AC7">
        <w:rPr>
          <w:rFonts w:ascii="Calibri" w:hAnsi="Calibri" w:cs="Lucida Sans Unicode"/>
          <w:szCs w:val="24"/>
        </w:rPr>
        <w:t>Plus-value de l’action sur le parcours du jeune</w:t>
      </w:r>
      <w:r>
        <w:rPr>
          <w:rFonts w:ascii="Calibri" w:hAnsi="Calibri" w:cs="Lucida Sans Unicode"/>
          <w:szCs w:val="24"/>
        </w:rPr>
        <w:t>.</w:t>
      </w:r>
    </w:p>
    <w:p w:rsidR="00C7723B" w:rsidRPr="00D74AC7" w:rsidRDefault="00C7723B" w:rsidP="00C7723B">
      <w:pPr>
        <w:numPr>
          <w:ilvl w:val="1"/>
          <w:numId w:val="7"/>
        </w:numPr>
        <w:ind w:left="1134" w:right="964"/>
        <w:jc w:val="both"/>
        <w:rPr>
          <w:rFonts w:ascii="Calibri" w:hAnsi="Calibri" w:cs="Lucida Sans Unicode"/>
          <w:szCs w:val="24"/>
        </w:rPr>
      </w:pPr>
      <w:r w:rsidRPr="00D74AC7">
        <w:rPr>
          <w:rFonts w:ascii="Calibri" w:hAnsi="Calibri" w:cs="Lucida Sans Unicode"/>
          <w:szCs w:val="24"/>
        </w:rPr>
        <w:t>Insertion professionnelle (obtention d’un CDI, d’un CDD, d’un emploi aidé)</w:t>
      </w:r>
      <w:r>
        <w:rPr>
          <w:rFonts w:ascii="Calibri" w:hAnsi="Calibri" w:cs="Lucida Sans Unicode"/>
          <w:szCs w:val="24"/>
        </w:rPr>
        <w:t>.</w:t>
      </w:r>
    </w:p>
    <w:p w:rsidR="00C7723B" w:rsidRDefault="00C7723B" w:rsidP="00C7723B">
      <w:pPr>
        <w:numPr>
          <w:ilvl w:val="1"/>
          <w:numId w:val="7"/>
        </w:numPr>
        <w:ind w:left="1134" w:right="964"/>
        <w:jc w:val="both"/>
        <w:rPr>
          <w:rFonts w:ascii="Calibri" w:hAnsi="Calibri" w:cs="Lucida Sans Unicode"/>
          <w:szCs w:val="24"/>
        </w:rPr>
      </w:pPr>
      <w:r w:rsidRPr="00D74AC7">
        <w:rPr>
          <w:rFonts w:ascii="Calibri" w:hAnsi="Calibri" w:cs="Lucida Sans Unicode"/>
          <w:szCs w:val="24"/>
        </w:rPr>
        <w:t xml:space="preserve">Insertion </w:t>
      </w:r>
      <w:proofErr w:type="spellStart"/>
      <w:r w:rsidRPr="00D74AC7">
        <w:rPr>
          <w:rFonts w:ascii="Calibri" w:hAnsi="Calibri" w:cs="Lucida Sans Unicode"/>
          <w:szCs w:val="24"/>
        </w:rPr>
        <w:t>pré-professionnelle</w:t>
      </w:r>
      <w:proofErr w:type="spellEnd"/>
      <w:r w:rsidRPr="00D74AC7">
        <w:rPr>
          <w:rFonts w:ascii="Calibri" w:hAnsi="Calibri" w:cs="Lucida Sans Unicode"/>
          <w:szCs w:val="24"/>
        </w:rPr>
        <w:t xml:space="preserve"> (inscription dans une formation, obtention d’un stage, construction d’un projet professionnel)</w:t>
      </w:r>
      <w:r>
        <w:rPr>
          <w:rFonts w:ascii="Calibri" w:hAnsi="Calibri" w:cs="Lucida Sans Unicode"/>
          <w:szCs w:val="24"/>
        </w:rPr>
        <w:t>.</w:t>
      </w:r>
    </w:p>
    <w:p w:rsidR="00B12F45" w:rsidRDefault="00C7723B" w:rsidP="00C7723B">
      <w:pPr>
        <w:numPr>
          <w:ilvl w:val="1"/>
          <w:numId w:val="7"/>
        </w:numPr>
        <w:ind w:left="1134" w:right="964"/>
        <w:jc w:val="both"/>
        <w:rPr>
          <w:rFonts w:ascii="Calibri" w:hAnsi="Calibri" w:cs="Lucida Sans Unicode"/>
          <w:szCs w:val="24"/>
        </w:rPr>
      </w:pPr>
      <w:r w:rsidRPr="00D74AC7">
        <w:rPr>
          <w:rFonts w:ascii="Calibri" w:hAnsi="Calibri" w:cs="Lucida Sans Unicode"/>
          <w:szCs w:val="24"/>
        </w:rPr>
        <w:t>Insertion sociale / resocialisation (dynamisation, citoyenneté, résolution des problèmes de santé, de logement).</w:t>
      </w: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F815EC" w:rsidRPr="001F3C62" w:rsidRDefault="00F815EC" w:rsidP="001F3C62">
      <w:pPr>
        <w:tabs>
          <w:tab w:val="left" w:pos="4820"/>
        </w:tabs>
        <w:ind w:right="282"/>
        <w:jc w:val="center"/>
        <w:rPr>
          <w:rFonts w:ascii="Calibri" w:hAnsi="Calibri"/>
          <w:b/>
          <w:color w:val="00A6CE"/>
          <w:sz w:val="28"/>
          <w:szCs w:val="28"/>
        </w:rPr>
      </w:pPr>
      <w:r w:rsidRPr="001F3C62">
        <w:rPr>
          <w:rFonts w:ascii="Calibri" w:hAnsi="Calibri"/>
          <w:b/>
          <w:color w:val="00A6CE"/>
          <w:sz w:val="28"/>
          <w:szCs w:val="28"/>
        </w:rPr>
        <w:lastRenderedPageBreak/>
        <w:t>DIRECTIONS TERRITORIALES DE PREVENTION ET D’ACTION SOCIALE (D.T.P.A.S.)</w:t>
      </w:r>
      <w:r w:rsidR="001F3C62">
        <w:rPr>
          <w:rFonts w:ascii="Calibri" w:hAnsi="Calibri"/>
          <w:b/>
          <w:color w:val="00A6CE"/>
          <w:sz w:val="28"/>
          <w:szCs w:val="28"/>
        </w:rPr>
        <w:br/>
      </w:r>
      <w:r w:rsidRPr="001F3C62">
        <w:rPr>
          <w:rFonts w:ascii="Calibri" w:hAnsi="Calibri"/>
          <w:b/>
          <w:color w:val="00A6CE"/>
          <w:sz w:val="28"/>
          <w:szCs w:val="28"/>
        </w:rPr>
        <w:t xml:space="preserve">du Département du NORD </w:t>
      </w:r>
    </w:p>
    <w:p w:rsidR="00F815EC" w:rsidRPr="001F3C62" w:rsidRDefault="00F815EC" w:rsidP="00F815EC">
      <w:pPr>
        <w:tabs>
          <w:tab w:val="left" w:pos="4820"/>
        </w:tabs>
        <w:ind w:right="282"/>
        <w:jc w:val="center"/>
        <w:rPr>
          <w:rFonts w:ascii="Calibri" w:hAnsi="Calibri"/>
          <w:b/>
          <w:color w:val="00A6CE"/>
          <w:sz w:val="28"/>
          <w:szCs w:val="28"/>
        </w:rPr>
      </w:pPr>
      <w:r w:rsidRPr="001F3C62">
        <w:rPr>
          <w:rFonts w:ascii="Calibri" w:hAnsi="Calibri"/>
          <w:b/>
          <w:color w:val="00A6CE"/>
          <w:sz w:val="28"/>
          <w:szCs w:val="28"/>
        </w:rPr>
        <w:t>Pôles Insertion Professionnelle et Lutte contre les Exclusions (P.I.P.L.E.)</w:t>
      </w:r>
    </w:p>
    <w:p w:rsidR="00F815EC" w:rsidRPr="001F3C62" w:rsidRDefault="00F815EC" w:rsidP="00F815EC">
      <w:pPr>
        <w:tabs>
          <w:tab w:val="left" w:pos="4820"/>
        </w:tabs>
        <w:ind w:right="282"/>
        <w:jc w:val="center"/>
        <w:rPr>
          <w:rFonts w:ascii="Calibri" w:hAnsi="Calibri"/>
          <w:b/>
          <w:color w:val="008699"/>
          <w:sz w:val="28"/>
          <w:szCs w:val="28"/>
        </w:rPr>
      </w:pPr>
    </w:p>
    <w:tbl>
      <w:tblPr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939"/>
        <w:gridCol w:w="6632"/>
      </w:tblGrid>
      <w:tr w:rsidR="00F815EC" w:rsidRPr="001F3C62" w:rsidTr="001F3C62">
        <w:trPr>
          <w:trHeight w:val="903"/>
          <w:tblCellSpacing w:w="20" w:type="dxa"/>
        </w:trPr>
        <w:tc>
          <w:tcPr>
            <w:tcW w:w="3849" w:type="dxa"/>
            <w:shd w:val="clear" w:color="auto" w:fill="00A6CE"/>
            <w:noWrap/>
          </w:tcPr>
          <w:p w:rsidR="00F815EC" w:rsidRPr="001F3C62" w:rsidRDefault="00F815EC" w:rsidP="00F14437">
            <w:pPr>
              <w:ind w:left="92" w:right="282"/>
              <w:jc w:val="center"/>
              <w:rPr>
                <w:rFonts w:ascii="Calibri" w:hAnsi="Calibri" w:cs="Tahoma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r w:rsidRPr="001F3C62">
              <w:rPr>
                <w:rFonts w:ascii="Calibri" w:hAnsi="Calibri" w:cs="Tahoma"/>
                <w:b/>
                <w:bCs/>
                <w:color w:val="FFFFFF"/>
                <w:sz w:val="18"/>
                <w:szCs w:val="18"/>
              </w:rPr>
              <w:t>DTPAS</w:t>
            </w:r>
          </w:p>
        </w:tc>
        <w:tc>
          <w:tcPr>
            <w:tcW w:w="6542" w:type="dxa"/>
            <w:shd w:val="clear" w:color="auto" w:fill="00A6CE"/>
            <w:noWrap/>
          </w:tcPr>
          <w:p w:rsidR="00F815EC" w:rsidRPr="001F3C62" w:rsidRDefault="00F815EC" w:rsidP="00F14437">
            <w:pPr>
              <w:ind w:left="40" w:right="282"/>
              <w:jc w:val="center"/>
              <w:rPr>
                <w:rFonts w:ascii="Calibri" w:hAnsi="Calibri" w:cs="Tahoma"/>
                <w:b/>
                <w:bCs/>
                <w:color w:val="FFFFFF"/>
                <w:sz w:val="18"/>
                <w:szCs w:val="18"/>
              </w:rPr>
            </w:pPr>
            <w:r w:rsidRPr="001F3C62">
              <w:rPr>
                <w:rFonts w:ascii="Calibri" w:hAnsi="Calibri" w:cs="Tahoma"/>
                <w:b/>
                <w:bCs/>
                <w:color w:val="FFFFFF"/>
                <w:sz w:val="18"/>
                <w:szCs w:val="18"/>
              </w:rPr>
              <w:t>Coordonnées du Pôle Insertion Professionnelle et Lutte contre les Exclusions (PIPLE)</w:t>
            </w:r>
          </w:p>
        </w:tc>
      </w:tr>
      <w:bookmarkEnd w:id="0"/>
      <w:tr w:rsidR="00F815EC" w:rsidRPr="001F3C62" w:rsidTr="00F14437">
        <w:trPr>
          <w:trHeight w:val="668"/>
          <w:tblCellSpacing w:w="20" w:type="dxa"/>
        </w:trPr>
        <w:tc>
          <w:tcPr>
            <w:tcW w:w="3849" w:type="dxa"/>
            <w:shd w:val="clear" w:color="auto" w:fill="auto"/>
          </w:tcPr>
          <w:p w:rsidR="00F815EC" w:rsidRPr="001F3C62" w:rsidRDefault="00F815EC" w:rsidP="00F14437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r w:rsidRPr="001F3C6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>Métropole LILLE</w:t>
            </w:r>
          </w:p>
        </w:tc>
        <w:tc>
          <w:tcPr>
            <w:tcW w:w="6542" w:type="dxa"/>
            <w:shd w:val="clear" w:color="auto" w:fill="auto"/>
          </w:tcPr>
          <w:p w:rsidR="00F815EC" w:rsidRPr="001F3C62" w:rsidRDefault="00F815EC" w:rsidP="00F14437">
            <w:pPr>
              <w:tabs>
                <w:tab w:val="left" w:pos="6326"/>
              </w:tabs>
              <w:ind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106, rue Pierre Legrand</w:t>
            </w:r>
          </w:p>
          <w:p w:rsidR="00F815EC" w:rsidRPr="001F3C62" w:rsidRDefault="00F815EC" w:rsidP="00F14437">
            <w:pPr>
              <w:tabs>
                <w:tab w:val="left" w:pos="6326"/>
              </w:tabs>
              <w:ind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 xml:space="preserve">CS 70511 – 59022 LILLE </w:t>
            </w:r>
            <w:proofErr w:type="spellStart"/>
            <w:r w:rsidRPr="001F3C62">
              <w:rPr>
                <w:rFonts w:ascii="Calibri" w:hAnsi="Calibri"/>
                <w:sz w:val="20"/>
              </w:rPr>
              <w:t>cédex</w:t>
            </w:r>
            <w:proofErr w:type="spellEnd"/>
          </w:p>
          <w:p w:rsidR="00F815EC" w:rsidRPr="001F3C62" w:rsidRDefault="00F815EC" w:rsidP="00F14437">
            <w:pPr>
              <w:tabs>
                <w:tab w:val="left" w:pos="6326"/>
              </w:tabs>
              <w:ind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Tél : 03.59.73.76.15</w:t>
            </w:r>
          </w:p>
          <w:p w:rsidR="00F815EC" w:rsidRPr="001F3C62" w:rsidRDefault="00F815EC" w:rsidP="00F14437">
            <w:pPr>
              <w:ind w:right="282"/>
              <w:rPr>
                <w:rFonts w:ascii="Calibri" w:hAnsi="Calibri"/>
                <w:sz w:val="20"/>
              </w:rPr>
            </w:pPr>
          </w:p>
        </w:tc>
      </w:tr>
      <w:tr w:rsidR="00F815EC" w:rsidRPr="001F3C62" w:rsidTr="00F14437">
        <w:trPr>
          <w:trHeight w:val="584"/>
          <w:tblCellSpacing w:w="20" w:type="dxa"/>
        </w:trPr>
        <w:tc>
          <w:tcPr>
            <w:tcW w:w="3849" w:type="dxa"/>
            <w:shd w:val="clear" w:color="auto" w:fill="auto"/>
          </w:tcPr>
          <w:p w:rsidR="00F815EC" w:rsidRPr="001F3C62" w:rsidRDefault="00F815EC" w:rsidP="00F14437">
            <w:pPr>
              <w:ind w:left="92" w:right="282"/>
              <w:rPr>
                <w:rFonts w:ascii="Calibri" w:hAnsi="Calibri"/>
                <w:color w:val="00A6CE"/>
                <w:sz w:val="20"/>
              </w:rPr>
            </w:pPr>
            <w:r w:rsidRPr="001F3C6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>Métropole ROUBAIX – TOURCOING</w:t>
            </w:r>
          </w:p>
        </w:tc>
        <w:tc>
          <w:tcPr>
            <w:tcW w:w="6542" w:type="dxa"/>
            <w:shd w:val="clear" w:color="auto" w:fill="auto"/>
          </w:tcPr>
          <w:p w:rsidR="00F815EC" w:rsidRPr="001F3C62" w:rsidRDefault="00F815EC" w:rsidP="00F14437">
            <w:pPr>
              <w:tabs>
                <w:tab w:val="left" w:pos="6326"/>
              </w:tabs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30, boulevard du Général Leclerc</w:t>
            </w:r>
          </w:p>
          <w:p w:rsidR="00F815EC" w:rsidRPr="001F3C62" w:rsidRDefault="00F815EC" w:rsidP="00F14437">
            <w:pPr>
              <w:tabs>
                <w:tab w:val="left" w:pos="6326"/>
              </w:tabs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59100 ROUBAIX</w:t>
            </w:r>
          </w:p>
          <w:p w:rsidR="00F815EC" w:rsidRPr="001F3C62" w:rsidRDefault="00F815EC" w:rsidP="00F14437">
            <w:pPr>
              <w:tabs>
                <w:tab w:val="left" w:pos="6326"/>
              </w:tabs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Tél : 03.59.73.05.49</w:t>
            </w:r>
          </w:p>
          <w:p w:rsidR="00F815EC" w:rsidRPr="001F3C62" w:rsidRDefault="00F815EC" w:rsidP="00F14437">
            <w:pPr>
              <w:tabs>
                <w:tab w:val="left" w:pos="6326"/>
              </w:tabs>
              <w:ind w:left="40" w:right="-103"/>
              <w:rPr>
                <w:rFonts w:ascii="Calibri" w:hAnsi="Calibri"/>
                <w:sz w:val="20"/>
              </w:rPr>
            </w:pPr>
          </w:p>
        </w:tc>
      </w:tr>
      <w:tr w:rsidR="00F815EC" w:rsidRPr="001F3C62" w:rsidTr="00F14437">
        <w:trPr>
          <w:trHeight w:val="560"/>
          <w:tblCellSpacing w:w="20" w:type="dxa"/>
        </w:trPr>
        <w:tc>
          <w:tcPr>
            <w:tcW w:w="3849" w:type="dxa"/>
            <w:shd w:val="clear" w:color="auto" w:fill="auto"/>
          </w:tcPr>
          <w:p w:rsidR="00F815EC" w:rsidRPr="001F3C62" w:rsidRDefault="00F815EC" w:rsidP="00F14437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proofErr w:type="spellStart"/>
            <w:r w:rsidRPr="001F3C6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>Douaisis</w:t>
            </w:r>
            <w:proofErr w:type="spellEnd"/>
            <w:r w:rsidRPr="001F3C6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 xml:space="preserve"> </w:t>
            </w:r>
          </w:p>
        </w:tc>
        <w:tc>
          <w:tcPr>
            <w:tcW w:w="6542" w:type="dxa"/>
            <w:shd w:val="clear" w:color="auto" w:fill="auto"/>
          </w:tcPr>
          <w:p w:rsidR="00F815EC" w:rsidRPr="001F3C62" w:rsidRDefault="00F815EC" w:rsidP="00F14437">
            <w:pPr>
              <w:ind w:left="40" w:right="-245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310 bis, rue d’</w:t>
            </w:r>
            <w:proofErr w:type="spellStart"/>
            <w:r w:rsidRPr="001F3C62">
              <w:rPr>
                <w:rFonts w:ascii="Calibri" w:hAnsi="Calibri"/>
                <w:sz w:val="20"/>
              </w:rPr>
              <w:t>Albergotti</w:t>
            </w:r>
            <w:proofErr w:type="spellEnd"/>
          </w:p>
          <w:p w:rsidR="00F815EC" w:rsidRPr="001F3C62" w:rsidRDefault="00F815EC" w:rsidP="00F14437">
            <w:pPr>
              <w:ind w:left="40" w:right="-245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BP 90623 – 59500 DOUAI</w:t>
            </w:r>
          </w:p>
          <w:p w:rsidR="00F815EC" w:rsidRPr="001F3C62" w:rsidRDefault="00F815EC" w:rsidP="00F14437">
            <w:pPr>
              <w:ind w:left="40" w:right="-245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Tél : 03.59.73.33.86</w:t>
            </w:r>
          </w:p>
          <w:p w:rsidR="00F815EC" w:rsidRPr="001F3C62" w:rsidRDefault="00F815EC" w:rsidP="00F14437">
            <w:pPr>
              <w:ind w:left="40" w:right="-245"/>
              <w:rPr>
                <w:rFonts w:ascii="Calibri" w:hAnsi="Calibri"/>
                <w:sz w:val="20"/>
              </w:rPr>
            </w:pPr>
          </w:p>
        </w:tc>
      </w:tr>
      <w:tr w:rsidR="00F815EC" w:rsidRPr="001F3C62" w:rsidTr="00F14437">
        <w:trPr>
          <w:trHeight w:val="498"/>
          <w:tblCellSpacing w:w="20" w:type="dxa"/>
        </w:trPr>
        <w:tc>
          <w:tcPr>
            <w:tcW w:w="3849" w:type="dxa"/>
            <w:shd w:val="clear" w:color="auto" w:fill="auto"/>
          </w:tcPr>
          <w:p w:rsidR="00F815EC" w:rsidRPr="001F3C62" w:rsidRDefault="00F815EC" w:rsidP="00F14437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r w:rsidRPr="001F3C6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 xml:space="preserve">Flandre Maritime </w:t>
            </w:r>
          </w:p>
        </w:tc>
        <w:tc>
          <w:tcPr>
            <w:tcW w:w="6542" w:type="dxa"/>
            <w:shd w:val="clear" w:color="auto" w:fill="auto"/>
          </w:tcPr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183, rue de l’école maternelle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 xml:space="preserve">Site Neptune – Zone de Trois Ponts – 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 xml:space="preserve">BP 6371 – 59385 DUNKERQUE </w:t>
            </w:r>
            <w:proofErr w:type="spellStart"/>
            <w:r w:rsidRPr="001F3C62">
              <w:rPr>
                <w:rFonts w:ascii="Calibri" w:hAnsi="Calibri"/>
                <w:sz w:val="20"/>
              </w:rPr>
              <w:t>cédex</w:t>
            </w:r>
            <w:proofErr w:type="spellEnd"/>
            <w:r w:rsidRPr="001F3C62">
              <w:rPr>
                <w:rFonts w:ascii="Calibri" w:hAnsi="Calibri"/>
                <w:sz w:val="20"/>
              </w:rPr>
              <w:t xml:space="preserve"> 1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Tél : 03.59.73.01.88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</w:p>
        </w:tc>
      </w:tr>
      <w:tr w:rsidR="00F815EC" w:rsidRPr="001F3C62" w:rsidTr="00F14437">
        <w:trPr>
          <w:trHeight w:val="506"/>
          <w:tblCellSpacing w:w="20" w:type="dxa"/>
        </w:trPr>
        <w:tc>
          <w:tcPr>
            <w:tcW w:w="3849" w:type="dxa"/>
            <w:shd w:val="clear" w:color="auto" w:fill="auto"/>
          </w:tcPr>
          <w:p w:rsidR="00F815EC" w:rsidRPr="001F3C62" w:rsidRDefault="00F815EC" w:rsidP="00F14437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r w:rsidRPr="001F3C6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>Flandre Intérieure</w:t>
            </w:r>
          </w:p>
        </w:tc>
        <w:tc>
          <w:tcPr>
            <w:tcW w:w="6542" w:type="dxa"/>
            <w:shd w:val="clear" w:color="auto" w:fill="auto"/>
          </w:tcPr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13, chemin du lycée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59190 HAZEBROUCK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Tél : 03.59.73.44.36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</w:p>
        </w:tc>
      </w:tr>
      <w:tr w:rsidR="00F815EC" w:rsidRPr="001F3C62" w:rsidTr="00F14437">
        <w:trPr>
          <w:trHeight w:val="548"/>
          <w:tblCellSpacing w:w="20" w:type="dxa"/>
        </w:trPr>
        <w:tc>
          <w:tcPr>
            <w:tcW w:w="3849" w:type="dxa"/>
            <w:shd w:val="clear" w:color="auto" w:fill="auto"/>
          </w:tcPr>
          <w:p w:rsidR="00F815EC" w:rsidRPr="001F3C62" w:rsidRDefault="00F815EC" w:rsidP="00F14437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r w:rsidRPr="001F3C6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 xml:space="preserve">Cambrésis </w:t>
            </w:r>
          </w:p>
        </w:tc>
        <w:tc>
          <w:tcPr>
            <w:tcW w:w="6542" w:type="dxa"/>
            <w:shd w:val="clear" w:color="auto" w:fill="auto"/>
          </w:tcPr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42/44, rue des rôtisseurs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 xml:space="preserve">BP 364 – 59407 CAMBRAI </w:t>
            </w:r>
            <w:proofErr w:type="spellStart"/>
            <w:r w:rsidRPr="001F3C62">
              <w:rPr>
                <w:rFonts w:ascii="Calibri" w:hAnsi="Calibri"/>
                <w:sz w:val="20"/>
              </w:rPr>
              <w:t>cédex</w:t>
            </w:r>
            <w:proofErr w:type="spellEnd"/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Tél : 03.59.73.36.09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</w:p>
        </w:tc>
      </w:tr>
      <w:tr w:rsidR="00F815EC" w:rsidRPr="001F3C62" w:rsidTr="00F14437">
        <w:trPr>
          <w:trHeight w:val="580"/>
          <w:tblCellSpacing w:w="20" w:type="dxa"/>
        </w:trPr>
        <w:tc>
          <w:tcPr>
            <w:tcW w:w="3849" w:type="dxa"/>
            <w:shd w:val="clear" w:color="auto" w:fill="auto"/>
          </w:tcPr>
          <w:p w:rsidR="00F815EC" w:rsidRPr="001F3C62" w:rsidRDefault="00F815EC" w:rsidP="00F14437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r w:rsidRPr="001F3C6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 xml:space="preserve">Avesnois </w:t>
            </w:r>
          </w:p>
        </w:tc>
        <w:tc>
          <w:tcPr>
            <w:tcW w:w="6542" w:type="dxa"/>
            <w:shd w:val="clear" w:color="auto" w:fill="auto"/>
          </w:tcPr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64, rue Léo Lagrange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 xml:space="preserve">CS 50107 – 59361 AVESNES-SUR-HELPE </w:t>
            </w:r>
            <w:proofErr w:type="spellStart"/>
            <w:r w:rsidRPr="001F3C62">
              <w:rPr>
                <w:rFonts w:ascii="Calibri" w:hAnsi="Calibri"/>
                <w:sz w:val="20"/>
              </w:rPr>
              <w:t>cédex</w:t>
            </w:r>
            <w:proofErr w:type="spellEnd"/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Tél : 03.59.73.10.33 / 03.59.73.96.49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</w:p>
        </w:tc>
      </w:tr>
      <w:tr w:rsidR="00F815EC" w:rsidRPr="001F3C62" w:rsidTr="00F14437">
        <w:trPr>
          <w:trHeight w:val="646"/>
          <w:tblCellSpacing w:w="20" w:type="dxa"/>
        </w:trPr>
        <w:tc>
          <w:tcPr>
            <w:tcW w:w="3849" w:type="dxa"/>
            <w:shd w:val="clear" w:color="auto" w:fill="auto"/>
          </w:tcPr>
          <w:p w:rsidR="00F815EC" w:rsidRPr="001F3C62" w:rsidRDefault="00F815EC" w:rsidP="00F14437">
            <w:pPr>
              <w:ind w:left="92" w:right="282"/>
              <w:rPr>
                <w:rFonts w:ascii="Calibri" w:hAnsi="Calibri"/>
                <w:color w:val="00A6CE"/>
                <w:sz w:val="20"/>
              </w:rPr>
            </w:pPr>
            <w:r w:rsidRPr="001F3C6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 xml:space="preserve">Valenciennois </w:t>
            </w:r>
          </w:p>
        </w:tc>
        <w:tc>
          <w:tcPr>
            <w:tcW w:w="6542" w:type="dxa"/>
            <w:shd w:val="clear" w:color="auto" w:fill="auto"/>
          </w:tcPr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 xml:space="preserve">113, rue </w:t>
            </w:r>
            <w:proofErr w:type="spellStart"/>
            <w:r w:rsidRPr="001F3C62">
              <w:rPr>
                <w:rFonts w:ascii="Calibri" w:hAnsi="Calibri"/>
                <w:sz w:val="20"/>
              </w:rPr>
              <w:t>Lomprez</w:t>
            </w:r>
            <w:proofErr w:type="spellEnd"/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59300 VALENCIENNES</w:t>
            </w:r>
          </w:p>
          <w:p w:rsidR="00F815EC" w:rsidRPr="001F3C62" w:rsidRDefault="00F815EC" w:rsidP="00F14437">
            <w:pPr>
              <w:ind w:left="40" w:right="-103"/>
              <w:rPr>
                <w:rFonts w:ascii="Calibri" w:hAnsi="Calibri"/>
                <w:sz w:val="20"/>
              </w:rPr>
            </w:pPr>
            <w:r w:rsidRPr="001F3C62">
              <w:rPr>
                <w:rFonts w:ascii="Calibri" w:hAnsi="Calibri"/>
                <w:sz w:val="20"/>
              </w:rPr>
              <w:t>Tél : 03.59.73.23.09</w:t>
            </w:r>
          </w:p>
          <w:p w:rsidR="00F815EC" w:rsidRPr="001F3C62" w:rsidRDefault="00F815EC" w:rsidP="00F14437">
            <w:pPr>
              <w:ind w:left="40" w:right="282"/>
              <w:rPr>
                <w:rFonts w:ascii="Calibri" w:hAnsi="Calibri"/>
                <w:sz w:val="20"/>
              </w:rPr>
            </w:pPr>
          </w:p>
        </w:tc>
      </w:tr>
    </w:tbl>
    <w:p w:rsidR="00F815EC" w:rsidRPr="00C7723B" w:rsidRDefault="00F815EC" w:rsidP="00F815EC">
      <w:pPr>
        <w:ind w:right="964"/>
        <w:jc w:val="both"/>
      </w:pPr>
    </w:p>
    <w:p w:rsidR="00F815EC" w:rsidRDefault="00F815EC" w:rsidP="00F815EC"/>
    <w:p w:rsidR="00F815EC" w:rsidRDefault="00F815EC" w:rsidP="00F815EC">
      <w:pPr>
        <w:ind w:right="964"/>
        <w:jc w:val="both"/>
      </w:pPr>
    </w:p>
    <w:p w:rsidR="00D119A2" w:rsidRPr="00C7723B" w:rsidRDefault="00D119A2" w:rsidP="002A66D3">
      <w:pPr>
        <w:tabs>
          <w:tab w:val="left" w:pos="4820"/>
        </w:tabs>
        <w:ind w:right="282"/>
        <w:jc w:val="center"/>
      </w:pPr>
    </w:p>
    <w:sectPr w:rsidR="00D119A2" w:rsidRPr="00C7723B" w:rsidSect="00DC4B21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779" w:rsidRDefault="00286779">
      <w:r>
        <w:separator/>
      </w:r>
    </w:p>
  </w:endnote>
  <w:endnote w:type="continuationSeparator" w:id="0">
    <w:p w:rsidR="00286779" w:rsidRDefault="0028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58F" w:rsidRDefault="00A0258F" w:rsidP="008059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0258F" w:rsidRDefault="00A025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58F" w:rsidRPr="00511342" w:rsidRDefault="00A0258F" w:rsidP="00411035">
    <w:pPr>
      <w:tabs>
        <w:tab w:val="center" w:pos="4715"/>
        <w:tab w:val="right" w:pos="9498"/>
      </w:tabs>
      <w:ind w:left="-709" w:right="-1"/>
      <w:jc w:val="center"/>
      <w:rPr>
        <w:rFonts w:ascii="Calibri" w:hAnsi="Calibri"/>
        <w:b/>
        <w:color w:val="5F5F5F"/>
        <w:sz w:val="16"/>
        <w:szCs w:val="16"/>
      </w:rPr>
    </w:pPr>
    <w:r w:rsidRPr="00511342">
      <w:rPr>
        <w:rFonts w:ascii="Calibri" w:hAnsi="Calibri"/>
        <w:b/>
        <w:color w:val="5F5F5F"/>
        <w:sz w:val="16"/>
        <w:szCs w:val="16"/>
      </w:rPr>
      <w:t>Département du NORD - Dir</w:t>
    </w:r>
    <w:r>
      <w:rPr>
        <w:rFonts w:ascii="Calibri" w:hAnsi="Calibri"/>
        <w:b/>
        <w:color w:val="5F5F5F"/>
        <w:sz w:val="16"/>
        <w:szCs w:val="16"/>
      </w:rPr>
      <w:t>ection Générale</w:t>
    </w:r>
    <w:r w:rsidRPr="00511342">
      <w:rPr>
        <w:rFonts w:ascii="Calibri" w:hAnsi="Calibri"/>
        <w:b/>
        <w:color w:val="5F5F5F"/>
        <w:sz w:val="16"/>
        <w:szCs w:val="16"/>
      </w:rPr>
      <w:t xml:space="preserve"> </w:t>
    </w:r>
    <w:r>
      <w:rPr>
        <w:rFonts w:ascii="Calibri" w:hAnsi="Calibri"/>
        <w:b/>
        <w:color w:val="5F5F5F"/>
        <w:sz w:val="16"/>
        <w:szCs w:val="16"/>
      </w:rPr>
      <w:t xml:space="preserve">Adjointe Solidarité - </w:t>
    </w:r>
    <w:r w:rsidRPr="00511342">
      <w:rPr>
        <w:rFonts w:ascii="Calibri" w:hAnsi="Calibri"/>
        <w:b/>
        <w:color w:val="5F5F5F"/>
        <w:sz w:val="16"/>
        <w:szCs w:val="16"/>
      </w:rPr>
      <w:t xml:space="preserve">Direction </w:t>
    </w:r>
    <w:r>
      <w:rPr>
        <w:rFonts w:ascii="Calibri" w:hAnsi="Calibri"/>
        <w:b/>
        <w:color w:val="5F5F5F"/>
        <w:sz w:val="16"/>
        <w:szCs w:val="16"/>
      </w:rPr>
      <w:t>Enfance Famille Jeunesse</w:t>
    </w:r>
    <w:r w:rsidRPr="00511342">
      <w:rPr>
        <w:rFonts w:ascii="Calibri" w:hAnsi="Calibri"/>
        <w:b/>
        <w:color w:val="5F5F5F"/>
        <w:sz w:val="16"/>
        <w:szCs w:val="16"/>
      </w:rPr>
      <w:t xml:space="preserve"> – </w:t>
    </w:r>
    <w:r>
      <w:rPr>
        <w:rFonts w:ascii="Calibri" w:hAnsi="Calibri"/>
        <w:b/>
        <w:color w:val="5F5F5F"/>
        <w:sz w:val="16"/>
        <w:szCs w:val="16"/>
      </w:rPr>
      <w:t>Service prévention et autonomie des jeunes</w:t>
    </w:r>
  </w:p>
  <w:p w:rsidR="00A0258F" w:rsidRPr="00511342" w:rsidRDefault="00A0258F" w:rsidP="00976C96">
    <w:pPr>
      <w:tabs>
        <w:tab w:val="center" w:pos="4715"/>
        <w:tab w:val="right" w:pos="9498"/>
      </w:tabs>
      <w:ind w:left="-284" w:right="-286" w:firstLine="74"/>
      <w:jc w:val="center"/>
      <w:rPr>
        <w:rFonts w:ascii="Calibri" w:hAnsi="Calibri"/>
        <w:b/>
        <w:color w:val="5F5F5F"/>
        <w:sz w:val="16"/>
        <w:szCs w:val="16"/>
      </w:rPr>
    </w:pPr>
    <w:r w:rsidRPr="00511342">
      <w:rPr>
        <w:rFonts w:ascii="Calibri" w:hAnsi="Calibri"/>
        <w:b/>
        <w:color w:val="5F5F5F"/>
        <w:sz w:val="16"/>
        <w:szCs w:val="16"/>
      </w:rPr>
      <w:t>Hôtel du Département –  51, rue Gustave Delory – 59047 LILLE CEDEX</w:t>
    </w:r>
  </w:p>
  <w:p w:rsidR="00A0258F" w:rsidRDefault="00A0258F" w:rsidP="006F5E2A">
    <w:pPr>
      <w:pStyle w:val="Pieddepage"/>
      <w:spacing w:line="200" w:lineRule="exact"/>
      <w:rPr>
        <w:rFonts w:ascii="Arial" w:hAnsi="Arial" w:cs="Arial"/>
        <w:sz w:val="16"/>
        <w:szCs w:val="16"/>
      </w:rPr>
    </w:pPr>
  </w:p>
  <w:p w:rsidR="00A0258F" w:rsidRPr="00511342" w:rsidRDefault="00A0258F" w:rsidP="006F5E2A">
    <w:pPr>
      <w:pStyle w:val="Pieddepage"/>
      <w:jc w:val="right"/>
      <w:rPr>
        <w:rFonts w:ascii="Calibri" w:hAnsi="Calibri"/>
        <w:color w:val="5F5F5F"/>
        <w:sz w:val="16"/>
        <w:szCs w:val="16"/>
      </w:rPr>
    </w:pPr>
    <w:r w:rsidRPr="00511342">
      <w:rPr>
        <w:rFonts w:ascii="Calibri" w:hAnsi="Calibri"/>
        <w:color w:val="5F5F5F"/>
        <w:sz w:val="16"/>
        <w:szCs w:val="16"/>
      </w:rPr>
      <w:t xml:space="preserve">Page </w:t>
    </w:r>
    <w:r w:rsidRPr="00511342">
      <w:rPr>
        <w:rFonts w:ascii="Calibri" w:hAnsi="Calibri"/>
        <w:color w:val="5F5F5F"/>
        <w:sz w:val="16"/>
        <w:szCs w:val="16"/>
      </w:rPr>
      <w:fldChar w:fldCharType="begin"/>
    </w:r>
    <w:r w:rsidRPr="00511342">
      <w:rPr>
        <w:rFonts w:ascii="Calibri" w:hAnsi="Calibri"/>
        <w:color w:val="5F5F5F"/>
        <w:sz w:val="16"/>
        <w:szCs w:val="16"/>
      </w:rPr>
      <w:instrText xml:space="preserve"> PAGE </w:instrText>
    </w:r>
    <w:r w:rsidRPr="00511342">
      <w:rPr>
        <w:rFonts w:ascii="Calibri" w:hAnsi="Calibri"/>
        <w:color w:val="5F5F5F"/>
        <w:sz w:val="16"/>
        <w:szCs w:val="16"/>
      </w:rPr>
      <w:fldChar w:fldCharType="separate"/>
    </w:r>
    <w:r w:rsidR="00F12E93">
      <w:rPr>
        <w:rFonts w:ascii="Calibri" w:hAnsi="Calibri"/>
        <w:noProof/>
        <w:color w:val="5F5F5F"/>
        <w:sz w:val="16"/>
        <w:szCs w:val="16"/>
      </w:rPr>
      <w:t>5</w:t>
    </w:r>
    <w:r w:rsidRPr="00511342">
      <w:rPr>
        <w:rFonts w:ascii="Calibri" w:hAnsi="Calibri"/>
        <w:color w:val="5F5F5F"/>
        <w:sz w:val="16"/>
        <w:szCs w:val="16"/>
      </w:rPr>
      <w:fldChar w:fldCharType="end"/>
    </w:r>
    <w:r w:rsidRPr="00511342">
      <w:rPr>
        <w:rFonts w:ascii="Calibri" w:hAnsi="Calibri"/>
        <w:color w:val="5F5F5F"/>
        <w:sz w:val="16"/>
        <w:szCs w:val="16"/>
      </w:rPr>
      <w:t xml:space="preserve"> sur </w:t>
    </w:r>
    <w:r w:rsidRPr="00511342">
      <w:rPr>
        <w:rFonts w:ascii="Calibri" w:hAnsi="Calibri"/>
        <w:color w:val="5F5F5F"/>
        <w:sz w:val="16"/>
        <w:szCs w:val="16"/>
      </w:rPr>
      <w:fldChar w:fldCharType="begin"/>
    </w:r>
    <w:r w:rsidRPr="00511342">
      <w:rPr>
        <w:rFonts w:ascii="Calibri" w:hAnsi="Calibri"/>
        <w:color w:val="5F5F5F"/>
        <w:sz w:val="16"/>
        <w:szCs w:val="16"/>
      </w:rPr>
      <w:instrText xml:space="preserve"> NUMPAGES </w:instrText>
    </w:r>
    <w:r w:rsidRPr="00511342">
      <w:rPr>
        <w:rFonts w:ascii="Calibri" w:hAnsi="Calibri"/>
        <w:color w:val="5F5F5F"/>
        <w:sz w:val="16"/>
        <w:szCs w:val="16"/>
      </w:rPr>
      <w:fldChar w:fldCharType="separate"/>
    </w:r>
    <w:r w:rsidR="00F12E93">
      <w:rPr>
        <w:rFonts w:ascii="Calibri" w:hAnsi="Calibri"/>
        <w:noProof/>
        <w:color w:val="5F5F5F"/>
        <w:sz w:val="16"/>
        <w:szCs w:val="16"/>
      </w:rPr>
      <w:t>5</w:t>
    </w:r>
    <w:r w:rsidRPr="00511342">
      <w:rPr>
        <w:rFonts w:ascii="Calibri" w:hAnsi="Calibri"/>
        <w:color w:val="5F5F5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58F" w:rsidRPr="00511342" w:rsidRDefault="00A0258F" w:rsidP="00C02709">
    <w:pPr>
      <w:tabs>
        <w:tab w:val="center" w:pos="4715"/>
        <w:tab w:val="right" w:pos="9498"/>
      </w:tabs>
      <w:ind w:left="-709" w:right="-1"/>
      <w:jc w:val="center"/>
      <w:rPr>
        <w:rFonts w:ascii="Calibri" w:hAnsi="Calibri"/>
        <w:b/>
        <w:color w:val="5F5F5F"/>
        <w:sz w:val="16"/>
        <w:szCs w:val="16"/>
      </w:rPr>
    </w:pPr>
    <w:r w:rsidRPr="00511342">
      <w:rPr>
        <w:rFonts w:ascii="Calibri" w:hAnsi="Calibri"/>
        <w:b/>
        <w:color w:val="5F5F5F"/>
        <w:sz w:val="16"/>
        <w:szCs w:val="16"/>
      </w:rPr>
      <w:t>Département du NORD - Dir</w:t>
    </w:r>
    <w:r>
      <w:rPr>
        <w:rFonts w:ascii="Calibri" w:hAnsi="Calibri"/>
        <w:b/>
        <w:color w:val="5F5F5F"/>
        <w:sz w:val="16"/>
        <w:szCs w:val="16"/>
      </w:rPr>
      <w:t>ection Générale</w:t>
    </w:r>
    <w:r w:rsidRPr="00511342">
      <w:rPr>
        <w:rFonts w:ascii="Calibri" w:hAnsi="Calibri"/>
        <w:b/>
        <w:color w:val="5F5F5F"/>
        <w:sz w:val="16"/>
        <w:szCs w:val="16"/>
      </w:rPr>
      <w:t xml:space="preserve"> </w:t>
    </w:r>
    <w:r>
      <w:rPr>
        <w:rFonts w:ascii="Calibri" w:hAnsi="Calibri"/>
        <w:b/>
        <w:color w:val="5F5F5F"/>
        <w:sz w:val="16"/>
        <w:szCs w:val="16"/>
      </w:rPr>
      <w:t xml:space="preserve">Adjointe Solidarité - </w:t>
    </w:r>
    <w:r w:rsidRPr="00511342">
      <w:rPr>
        <w:rFonts w:ascii="Calibri" w:hAnsi="Calibri"/>
        <w:b/>
        <w:color w:val="5F5F5F"/>
        <w:sz w:val="16"/>
        <w:szCs w:val="16"/>
      </w:rPr>
      <w:t xml:space="preserve">Direction </w:t>
    </w:r>
    <w:r>
      <w:rPr>
        <w:rFonts w:ascii="Calibri" w:hAnsi="Calibri"/>
        <w:b/>
        <w:color w:val="5F5F5F"/>
        <w:sz w:val="16"/>
        <w:szCs w:val="16"/>
      </w:rPr>
      <w:t>Enfance Famille Jeunesse</w:t>
    </w:r>
    <w:r w:rsidRPr="00511342">
      <w:rPr>
        <w:rFonts w:ascii="Calibri" w:hAnsi="Calibri"/>
        <w:b/>
        <w:color w:val="5F5F5F"/>
        <w:sz w:val="16"/>
        <w:szCs w:val="16"/>
      </w:rPr>
      <w:t xml:space="preserve"> – </w:t>
    </w:r>
    <w:r>
      <w:rPr>
        <w:rFonts w:ascii="Calibri" w:hAnsi="Calibri"/>
        <w:b/>
        <w:color w:val="5F5F5F"/>
        <w:sz w:val="16"/>
        <w:szCs w:val="16"/>
      </w:rPr>
      <w:t>Service prévention et autonomie des jeunes</w:t>
    </w:r>
  </w:p>
  <w:p w:rsidR="00A0258F" w:rsidRPr="00511342" w:rsidRDefault="00A0258F" w:rsidP="00C02709">
    <w:pPr>
      <w:tabs>
        <w:tab w:val="center" w:pos="4715"/>
        <w:tab w:val="right" w:pos="9498"/>
      </w:tabs>
      <w:ind w:left="-284" w:right="-286" w:firstLine="74"/>
      <w:jc w:val="center"/>
      <w:rPr>
        <w:rFonts w:ascii="Calibri" w:hAnsi="Calibri"/>
        <w:b/>
        <w:color w:val="5F5F5F"/>
        <w:sz w:val="16"/>
        <w:szCs w:val="16"/>
      </w:rPr>
    </w:pPr>
    <w:r w:rsidRPr="00511342">
      <w:rPr>
        <w:rFonts w:ascii="Calibri" w:hAnsi="Calibri"/>
        <w:b/>
        <w:color w:val="5F5F5F"/>
        <w:sz w:val="16"/>
        <w:szCs w:val="16"/>
      </w:rPr>
      <w:t xml:space="preserve">Hôtel du Département –  51, rue Gustave </w:t>
    </w:r>
    <w:proofErr w:type="spellStart"/>
    <w:r w:rsidRPr="00511342">
      <w:rPr>
        <w:rFonts w:ascii="Calibri" w:hAnsi="Calibri"/>
        <w:b/>
        <w:color w:val="5F5F5F"/>
        <w:sz w:val="16"/>
        <w:szCs w:val="16"/>
      </w:rPr>
      <w:t>Delory</w:t>
    </w:r>
    <w:proofErr w:type="spellEnd"/>
    <w:r w:rsidRPr="00511342">
      <w:rPr>
        <w:rFonts w:ascii="Calibri" w:hAnsi="Calibri"/>
        <w:b/>
        <w:color w:val="5F5F5F"/>
        <w:sz w:val="16"/>
        <w:szCs w:val="16"/>
      </w:rPr>
      <w:t xml:space="preserve"> – 59047 LILLE CEDEX</w:t>
    </w:r>
  </w:p>
  <w:p w:rsidR="00A0258F" w:rsidRDefault="00A0258F" w:rsidP="00C02709">
    <w:pPr>
      <w:pStyle w:val="Pieddepage"/>
      <w:tabs>
        <w:tab w:val="clear" w:pos="9072"/>
        <w:tab w:val="left" w:pos="3660"/>
        <w:tab w:val="right" w:pos="9360"/>
        <w:tab w:val="left" w:pos="10065"/>
        <w:tab w:val="right" w:pos="10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779" w:rsidRDefault="00286779">
      <w:r>
        <w:separator/>
      </w:r>
    </w:p>
  </w:footnote>
  <w:footnote w:type="continuationSeparator" w:id="0">
    <w:p w:rsidR="00286779" w:rsidRDefault="0028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58F" w:rsidRPr="00827B6B" w:rsidRDefault="00F870B2" w:rsidP="00827B6B">
    <w:pPr>
      <w:pStyle w:val="En-tte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>
          <wp:extent cx="6477000" cy="5334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-Actions collectives-Éval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46C"/>
    <w:multiLevelType w:val="hybridMultilevel"/>
    <w:tmpl w:val="5802A83E"/>
    <w:lvl w:ilvl="0" w:tplc="6980E41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04523A"/>
    <w:multiLevelType w:val="hybridMultilevel"/>
    <w:tmpl w:val="A4AA7F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5684E"/>
    <w:multiLevelType w:val="singleLevel"/>
    <w:tmpl w:val="8326D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541D7C"/>
    <w:multiLevelType w:val="hybridMultilevel"/>
    <w:tmpl w:val="8F308C3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85324"/>
    <w:multiLevelType w:val="hybridMultilevel"/>
    <w:tmpl w:val="B6DED4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1236"/>
    <w:multiLevelType w:val="hybridMultilevel"/>
    <w:tmpl w:val="CB7025C4"/>
    <w:lvl w:ilvl="0" w:tplc="CDDAB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360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D5631E"/>
    <w:multiLevelType w:val="hybridMultilevel"/>
    <w:tmpl w:val="20A6C3A0"/>
    <w:lvl w:ilvl="0" w:tplc="49EEBA6A">
      <w:start w:val="1"/>
      <w:numFmt w:val="decimal"/>
      <w:lvlText w:val="(%1)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6E4D41B8"/>
    <w:multiLevelType w:val="singleLevel"/>
    <w:tmpl w:val="C4D22CDE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9" w15:restartNumberingAfterBreak="0">
    <w:nsid w:val="6F780B2B"/>
    <w:multiLevelType w:val="hybridMultilevel"/>
    <w:tmpl w:val="5C4C406C"/>
    <w:lvl w:ilvl="0" w:tplc="B08A413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FD"/>
    <w:rsid w:val="0000054A"/>
    <w:rsid w:val="000007E5"/>
    <w:rsid w:val="000220C1"/>
    <w:rsid w:val="000513FD"/>
    <w:rsid w:val="000601AB"/>
    <w:rsid w:val="00081B4F"/>
    <w:rsid w:val="000C064C"/>
    <w:rsid w:val="000C5BF4"/>
    <w:rsid w:val="000D2867"/>
    <w:rsid w:val="000D6891"/>
    <w:rsid w:val="000F244E"/>
    <w:rsid w:val="000F258E"/>
    <w:rsid w:val="001140B4"/>
    <w:rsid w:val="00120D49"/>
    <w:rsid w:val="001358D5"/>
    <w:rsid w:val="00143D78"/>
    <w:rsid w:val="0016284F"/>
    <w:rsid w:val="001965A2"/>
    <w:rsid w:val="001A0C02"/>
    <w:rsid w:val="001D0585"/>
    <w:rsid w:val="001D64A2"/>
    <w:rsid w:val="001F2D72"/>
    <w:rsid w:val="001F3C62"/>
    <w:rsid w:val="002004D8"/>
    <w:rsid w:val="0020775A"/>
    <w:rsid w:val="00211A85"/>
    <w:rsid w:val="002335DD"/>
    <w:rsid w:val="0026528F"/>
    <w:rsid w:val="00276143"/>
    <w:rsid w:val="00281F79"/>
    <w:rsid w:val="00286779"/>
    <w:rsid w:val="002955D9"/>
    <w:rsid w:val="002A66D3"/>
    <w:rsid w:val="002B1B73"/>
    <w:rsid w:val="002B60EE"/>
    <w:rsid w:val="002D193D"/>
    <w:rsid w:val="002E3940"/>
    <w:rsid w:val="002F76D5"/>
    <w:rsid w:val="00303326"/>
    <w:rsid w:val="00312ED4"/>
    <w:rsid w:val="00320AC2"/>
    <w:rsid w:val="00341CFE"/>
    <w:rsid w:val="003731C7"/>
    <w:rsid w:val="00381CC5"/>
    <w:rsid w:val="003872A7"/>
    <w:rsid w:val="00395AEC"/>
    <w:rsid w:val="003A6D4D"/>
    <w:rsid w:val="003B1300"/>
    <w:rsid w:val="003E386D"/>
    <w:rsid w:val="003E5035"/>
    <w:rsid w:val="004011BA"/>
    <w:rsid w:val="00411035"/>
    <w:rsid w:val="004153BB"/>
    <w:rsid w:val="00425947"/>
    <w:rsid w:val="00436883"/>
    <w:rsid w:val="00440C49"/>
    <w:rsid w:val="0048575D"/>
    <w:rsid w:val="00495FA5"/>
    <w:rsid w:val="004A6362"/>
    <w:rsid w:val="004A71C6"/>
    <w:rsid w:val="004C7105"/>
    <w:rsid w:val="004D5B4B"/>
    <w:rsid w:val="004D5D6A"/>
    <w:rsid w:val="004E39DE"/>
    <w:rsid w:val="00505AE3"/>
    <w:rsid w:val="00511342"/>
    <w:rsid w:val="00540A25"/>
    <w:rsid w:val="00542533"/>
    <w:rsid w:val="00546326"/>
    <w:rsid w:val="00561F8A"/>
    <w:rsid w:val="00565A82"/>
    <w:rsid w:val="00570671"/>
    <w:rsid w:val="00570E76"/>
    <w:rsid w:val="00575550"/>
    <w:rsid w:val="005A4E52"/>
    <w:rsid w:val="005A52D4"/>
    <w:rsid w:val="005A669B"/>
    <w:rsid w:val="005F2C5A"/>
    <w:rsid w:val="00605819"/>
    <w:rsid w:val="00611FF0"/>
    <w:rsid w:val="006333BB"/>
    <w:rsid w:val="0063603D"/>
    <w:rsid w:val="00655030"/>
    <w:rsid w:val="006567DE"/>
    <w:rsid w:val="00657574"/>
    <w:rsid w:val="00697026"/>
    <w:rsid w:val="006A4934"/>
    <w:rsid w:val="006A66A0"/>
    <w:rsid w:val="006B5555"/>
    <w:rsid w:val="006B5ADF"/>
    <w:rsid w:val="006E115C"/>
    <w:rsid w:val="006F5E2A"/>
    <w:rsid w:val="007615D5"/>
    <w:rsid w:val="00785267"/>
    <w:rsid w:val="007911EF"/>
    <w:rsid w:val="00792222"/>
    <w:rsid w:val="007B0350"/>
    <w:rsid w:val="007C506A"/>
    <w:rsid w:val="007E6A47"/>
    <w:rsid w:val="007F64D2"/>
    <w:rsid w:val="00805138"/>
    <w:rsid w:val="008059C8"/>
    <w:rsid w:val="00827B6B"/>
    <w:rsid w:val="00840CFE"/>
    <w:rsid w:val="00841A32"/>
    <w:rsid w:val="0084712D"/>
    <w:rsid w:val="00852ED4"/>
    <w:rsid w:val="008A40CC"/>
    <w:rsid w:val="008B2249"/>
    <w:rsid w:val="008D14A3"/>
    <w:rsid w:val="008E5BB5"/>
    <w:rsid w:val="008E6153"/>
    <w:rsid w:val="008F2ECD"/>
    <w:rsid w:val="008F3A02"/>
    <w:rsid w:val="008F71C6"/>
    <w:rsid w:val="00902E3C"/>
    <w:rsid w:val="00913CA8"/>
    <w:rsid w:val="009428DC"/>
    <w:rsid w:val="00964E71"/>
    <w:rsid w:val="00976C96"/>
    <w:rsid w:val="009A0F4C"/>
    <w:rsid w:val="009A59C8"/>
    <w:rsid w:val="009B2944"/>
    <w:rsid w:val="009C0F4F"/>
    <w:rsid w:val="009C7053"/>
    <w:rsid w:val="009E094B"/>
    <w:rsid w:val="00A0258F"/>
    <w:rsid w:val="00A15DB3"/>
    <w:rsid w:val="00A17DD0"/>
    <w:rsid w:val="00A36254"/>
    <w:rsid w:val="00A548E8"/>
    <w:rsid w:val="00AA1BC6"/>
    <w:rsid w:val="00AB2AD1"/>
    <w:rsid w:val="00AC58AA"/>
    <w:rsid w:val="00AD216B"/>
    <w:rsid w:val="00B07F27"/>
    <w:rsid w:val="00B12F45"/>
    <w:rsid w:val="00B13730"/>
    <w:rsid w:val="00B17229"/>
    <w:rsid w:val="00B35C7A"/>
    <w:rsid w:val="00B36B4B"/>
    <w:rsid w:val="00B4348B"/>
    <w:rsid w:val="00B464D2"/>
    <w:rsid w:val="00B809AC"/>
    <w:rsid w:val="00BC0022"/>
    <w:rsid w:val="00BC223C"/>
    <w:rsid w:val="00BE607D"/>
    <w:rsid w:val="00BF783B"/>
    <w:rsid w:val="00C02709"/>
    <w:rsid w:val="00C101CE"/>
    <w:rsid w:val="00C1043C"/>
    <w:rsid w:val="00C16FC2"/>
    <w:rsid w:val="00C17704"/>
    <w:rsid w:val="00C31AF0"/>
    <w:rsid w:val="00C35513"/>
    <w:rsid w:val="00C37763"/>
    <w:rsid w:val="00C37F82"/>
    <w:rsid w:val="00C41B9B"/>
    <w:rsid w:val="00C4568E"/>
    <w:rsid w:val="00C7723B"/>
    <w:rsid w:val="00C85A1E"/>
    <w:rsid w:val="00C90A96"/>
    <w:rsid w:val="00C96FBB"/>
    <w:rsid w:val="00CA0C6F"/>
    <w:rsid w:val="00CA3E74"/>
    <w:rsid w:val="00CA5867"/>
    <w:rsid w:val="00CC420F"/>
    <w:rsid w:val="00CC7F32"/>
    <w:rsid w:val="00CD5E5D"/>
    <w:rsid w:val="00CE3490"/>
    <w:rsid w:val="00D034E3"/>
    <w:rsid w:val="00D119A2"/>
    <w:rsid w:val="00D53A5C"/>
    <w:rsid w:val="00D55356"/>
    <w:rsid w:val="00D616FB"/>
    <w:rsid w:val="00D61FE5"/>
    <w:rsid w:val="00D825A5"/>
    <w:rsid w:val="00D910CF"/>
    <w:rsid w:val="00D9262E"/>
    <w:rsid w:val="00DA2BE2"/>
    <w:rsid w:val="00DA4E0C"/>
    <w:rsid w:val="00DC4B21"/>
    <w:rsid w:val="00DD24E7"/>
    <w:rsid w:val="00DE3CDF"/>
    <w:rsid w:val="00DF5241"/>
    <w:rsid w:val="00E05274"/>
    <w:rsid w:val="00E5081A"/>
    <w:rsid w:val="00E71258"/>
    <w:rsid w:val="00E8332D"/>
    <w:rsid w:val="00E85434"/>
    <w:rsid w:val="00EA601E"/>
    <w:rsid w:val="00EE605D"/>
    <w:rsid w:val="00F016F0"/>
    <w:rsid w:val="00F0274C"/>
    <w:rsid w:val="00F12E93"/>
    <w:rsid w:val="00F13E42"/>
    <w:rsid w:val="00F14437"/>
    <w:rsid w:val="00F27B49"/>
    <w:rsid w:val="00F815EC"/>
    <w:rsid w:val="00F870B2"/>
    <w:rsid w:val="00F912C9"/>
    <w:rsid w:val="00FA03EA"/>
    <w:rsid w:val="00FC15B6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E9578"/>
  <w15:chartTrackingRefBased/>
  <w15:docId w15:val="{2D4662EA-1B82-D64B-B906-48CD5B4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b/>
      <w:sz w:val="32"/>
    </w:rPr>
  </w:style>
  <w:style w:type="paragraph" w:styleId="Titre4">
    <w:name w:val="heading 4"/>
    <w:basedOn w:val="Normal"/>
    <w:next w:val="Normal"/>
    <w:qFormat/>
    <w:rsid w:val="00C41B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Corpsdetexte">
    <w:name w:val="Body Text"/>
    <w:basedOn w:val="Normal"/>
    <w:rsid w:val="00A15DB3"/>
    <w:pPr>
      <w:jc w:val="both"/>
    </w:pPr>
  </w:style>
  <w:style w:type="paragraph" w:styleId="Corpsdetexte2">
    <w:name w:val="Body Text 2"/>
    <w:basedOn w:val="Normal"/>
    <w:rsid w:val="00A15DB3"/>
    <w:pPr>
      <w:jc w:val="both"/>
    </w:pPr>
    <w:rPr>
      <w:b/>
    </w:rPr>
  </w:style>
  <w:style w:type="paragraph" w:styleId="Pieddepage">
    <w:name w:val="footer"/>
    <w:basedOn w:val="Normal"/>
    <w:rsid w:val="008059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59C8"/>
  </w:style>
  <w:style w:type="paragraph" w:styleId="En-tte">
    <w:name w:val="header"/>
    <w:basedOn w:val="Normal"/>
    <w:rsid w:val="0027614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D5B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1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570E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382</Words>
  <Characters>4079</Characters>
  <Application>Microsoft Office Word</Application>
  <DocSecurity>0</DocSecurity>
  <Lines>214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AUX DEPARTS AUTONOMES 2006</vt:lpstr>
    </vt:vector>
  </TitlesOfParts>
  <Company>Bureautique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AUX DEPARTS AUTONOMES 2006</dc:title>
  <dc:subject/>
  <dc:creator>Conseil Général du Nord</dc:creator>
  <cp:keywords/>
  <dc:description/>
  <cp:lastModifiedBy>Microsoft Office User</cp:lastModifiedBy>
  <cp:revision>4</cp:revision>
  <cp:lastPrinted>2019-12-09T14:24:00Z</cp:lastPrinted>
  <dcterms:created xsi:type="dcterms:W3CDTF">2020-01-16T11:37:00Z</dcterms:created>
  <dcterms:modified xsi:type="dcterms:W3CDTF">2020-01-17T13:38:00Z</dcterms:modified>
</cp:coreProperties>
</file>